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9ACD2" w14:textId="77777777" w:rsidR="001023BF" w:rsidRDefault="00000000">
      <w:pPr>
        <w:pBdr>
          <w:top w:val="none" w:sz="0" w:space="0" w:color="auto"/>
          <w:left w:val="none" w:sz="0" w:space="0" w:color="auto"/>
          <w:bottom w:val="none" w:sz="0" w:space="0" w:color="auto"/>
          <w:right w:val="none" w:sz="0" w:space="0" w:color="auto"/>
        </w:pBdr>
        <w:spacing w:after="22" w:line="259" w:lineRule="auto"/>
        <w:ind w:left="0" w:right="0" w:firstLine="0"/>
        <w:jc w:val="right"/>
      </w:pPr>
      <w:r>
        <w:rPr>
          <w:noProof/>
        </w:rPr>
        <w:drawing>
          <wp:inline distT="0" distB="0" distL="0" distR="0" wp14:anchorId="3A230B0A" wp14:editId="6D6B5C11">
            <wp:extent cx="1412875" cy="590487"/>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412875" cy="590487"/>
                    </a:xfrm>
                    <a:prstGeom prst="rect">
                      <a:avLst/>
                    </a:prstGeom>
                  </pic:spPr>
                </pic:pic>
              </a:graphicData>
            </a:graphic>
          </wp:inline>
        </w:drawing>
      </w:r>
      <w:r>
        <w:t xml:space="preserve"> </w:t>
      </w:r>
    </w:p>
    <w:p w14:paraId="5617CFED" w14:textId="135878A6" w:rsidR="001023BF" w:rsidRDefault="00D12787">
      <w:pPr>
        <w:pBdr>
          <w:top w:val="none" w:sz="0" w:space="0" w:color="auto"/>
          <w:left w:val="none" w:sz="0" w:space="0" w:color="auto"/>
          <w:bottom w:val="none" w:sz="0" w:space="0" w:color="auto"/>
          <w:right w:val="none" w:sz="0" w:space="0" w:color="auto"/>
        </w:pBdr>
        <w:spacing w:after="0" w:line="259" w:lineRule="auto"/>
        <w:ind w:left="708" w:right="0" w:firstLine="0"/>
      </w:pPr>
      <w:r>
        <w:rPr>
          <w:sz w:val="28"/>
        </w:rPr>
        <w:t>IC Leadership</w:t>
      </w:r>
    </w:p>
    <w:p w14:paraId="47ECAF29" w14:textId="2AD7F6AC" w:rsidR="001023BF" w:rsidRDefault="001023BF">
      <w:pPr>
        <w:pBdr>
          <w:top w:val="none" w:sz="0" w:space="0" w:color="auto"/>
          <w:left w:val="none" w:sz="0" w:space="0" w:color="auto"/>
          <w:bottom w:val="none" w:sz="0" w:space="0" w:color="auto"/>
          <w:right w:val="none" w:sz="0" w:space="0" w:color="auto"/>
        </w:pBdr>
        <w:spacing w:after="20" w:line="259" w:lineRule="auto"/>
        <w:ind w:left="708" w:right="0" w:firstLine="0"/>
      </w:pPr>
    </w:p>
    <w:p w14:paraId="5E088F1C" w14:textId="23E29AD6" w:rsidR="001023BF" w:rsidRDefault="00D12787">
      <w:pPr>
        <w:pBdr>
          <w:top w:val="none" w:sz="0" w:space="0" w:color="auto"/>
          <w:left w:val="none" w:sz="0" w:space="0" w:color="auto"/>
          <w:bottom w:val="none" w:sz="0" w:space="0" w:color="auto"/>
          <w:right w:val="none" w:sz="0" w:space="0" w:color="auto"/>
        </w:pBdr>
        <w:spacing w:after="20" w:line="259" w:lineRule="auto"/>
        <w:ind w:left="703" w:right="0"/>
      </w:pPr>
      <w:r>
        <w:rPr>
          <w:b/>
          <w:sz w:val="24"/>
        </w:rPr>
        <w:t xml:space="preserve">15 Sessions </w:t>
      </w:r>
    </w:p>
    <w:p w14:paraId="09670F80"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177" w:right="0" w:firstLine="0"/>
        <w:jc w:val="center"/>
      </w:pPr>
      <w:r>
        <w:rPr>
          <w:b/>
          <w:sz w:val="24"/>
        </w:rPr>
        <w:t xml:space="preserve">Course outline </w:t>
      </w:r>
    </w:p>
    <w:p w14:paraId="51CA4B4F" w14:textId="77777777" w:rsidR="001023BF" w:rsidRDefault="00000000">
      <w:pPr>
        <w:pBdr>
          <w:top w:val="none" w:sz="0" w:space="0" w:color="auto"/>
          <w:left w:val="none" w:sz="0" w:space="0" w:color="auto"/>
          <w:bottom w:val="none" w:sz="0" w:space="0" w:color="auto"/>
          <w:right w:val="none" w:sz="0" w:space="0" w:color="auto"/>
        </w:pBdr>
        <w:spacing w:after="16" w:line="259" w:lineRule="auto"/>
        <w:ind w:left="708" w:right="0" w:firstLine="0"/>
      </w:pPr>
      <w:r>
        <w:t xml:space="preserve"> </w:t>
      </w:r>
    </w:p>
    <w:p w14:paraId="58B7FD2D" w14:textId="77777777" w:rsidR="001023BF" w:rsidRDefault="00000000">
      <w:pPr>
        <w:pBdr>
          <w:top w:val="none" w:sz="0" w:space="0" w:color="auto"/>
          <w:left w:val="none" w:sz="0" w:space="0" w:color="auto"/>
          <w:bottom w:val="none" w:sz="0" w:space="0" w:color="auto"/>
          <w:right w:val="none" w:sz="0" w:space="0" w:color="auto"/>
        </w:pBdr>
        <w:spacing w:after="0" w:line="278" w:lineRule="auto"/>
        <w:ind w:left="708" w:right="299" w:firstLine="0"/>
      </w:pPr>
      <w:r>
        <w:rPr>
          <w:b/>
        </w:rPr>
        <w:t xml:space="preserve">Each session contains 90 minutes of learning, and we top and tail them with 10 minute segments to aid the learning continuity between sessions. </w:t>
      </w:r>
    </w:p>
    <w:p w14:paraId="25787B45" w14:textId="77777777" w:rsidR="001023BF" w:rsidRDefault="00000000">
      <w:pPr>
        <w:pBdr>
          <w:top w:val="none" w:sz="0" w:space="0" w:color="auto"/>
          <w:left w:val="none" w:sz="0" w:space="0" w:color="auto"/>
          <w:bottom w:val="none" w:sz="0" w:space="0" w:color="auto"/>
          <w:right w:val="none" w:sz="0" w:space="0" w:color="auto"/>
        </w:pBdr>
        <w:spacing w:after="60" w:line="259" w:lineRule="auto"/>
        <w:ind w:left="708" w:right="0" w:firstLine="0"/>
      </w:pPr>
      <w:r>
        <w:t xml:space="preserve"> </w:t>
      </w:r>
    </w:p>
    <w:p w14:paraId="1A1DCA54" w14:textId="77777777" w:rsidR="001023BF" w:rsidRDefault="00000000">
      <w:pPr>
        <w:pStyle w:val="Heading1"/>
        <w:ind w:left="703"/>
      </w:pPr>
      <w:r>
        <w:t xml:space="preserve">Session 1  </w:t>
      </w:r>
    </w:p>
    <w:p w14:paraId="03E7BE34" w14:textId="74112991" w:rsidR="001023BF" w:rsidRDefault="00EA3424">
      <w:pPr>
        <w:pStyle w:val="Heading2"/>
        <w:ind w:left="703"/>
      </w:pPr>
      <w:r>
        <w:t>The start</w:t>
      </w:r>
    </w:p>
    <w:p w14:paraId="6C788184" w14:textId="3E2CABC5" w:rsidR="001023BF" w:rsidRDefault="00220495">
      <w:pPr>
        <w:ind w:left="703" w:right="0"/>
      </w:pPr>
      <w:r>
        <w:t xml:space="preserve">We begin with a route-map, so you know where you’re going.  This means having a clear picture of </w:t>
      </w:r>
      <w:r w:rsidR="00081575">
        <w:t>what IC Leadership makes possible</w:t>
      </w:r>
      <w:r>
        <w:t xml:space="preserve">, and </w:t>
      </w:r>
      <w:r w:rsidR="00081575">
        <w:t xml:space="preserve">the </w:t>
      </w:r>
      <w:r>
        <w:t xml:space="preserve">steps </w:t>
      </w:r>
      <w:r w:rsidR="00081575">
        <w:t>involved in</w:t>
      </w:r>
      <w:r>
        <w:t xml:space="preserve"> get</w:t>
      </w:r>
      <w:r w:rsidR="00081575">
        <w:t>ting</w:t>
      </w:r>
      <w:r>
        <w:t xml:space="preserve"> there.  It also means getting clear about where you’re starting from in relation to that destination</w:t>
      </w:r>
      <w:r w:rsidR="005E243F">
        <w:t xml:space="preserve">: the challenges, niggles, and frustrations you and others currently face.  </w:t>
      </w:r>
    </w:p>
    <w:p w14:paraId="660DA0BC" w14:textId="77777777" w:rsidR="001023BF" w:rsidRDefault="00000000">
      <w:pPr>
        <w:spacing w:after="19" w:line="259" w:lineRule="auto"/>
        <w:ind w:left="693" w:right="0" w:firstLine="0"/>
      </w:pPr>
      <w:r>
        <w:t xml:space="preserve"> </w:t>
      </w:r>
    </w:p>
    <w:p w14:paraId="33DC28D6" w14:textId="77777777" w:rsidR="001023BF" w:rsidRDefault="00000000">
      <w:pPr>
        <w:spacing w:after="57" w:line="259" w:lineRule="auto"/>
        <w:ind w:left="693" w:right="0" w:firstLine="0"/>
      </w:pPr>
      <w:r>
        <w:t xml:space="preserve"> </w:t>
      </w:r>
    </w:p>
    <w:p w14:paraId="201759BC" w14:textId="77777777" w:rsidR="001023BF" w:rsidRDefault="00000000">
      <w:pPr>
        <w:pStyle w:val="Heading1"/>
        <w:ind w:left="703"/>
      </w:pPr>
      <w:r>
        <w:t xml:space="preserve">Session 2 </w:t>
      </w:r>
    </w:p>
    <w:p w14:paraId="3ADA396B" w14:textId="263146E0" w:rsidR="001023BF" w:rsidRDefault="00086D88">
      <w:pPr>
        <w:pStyle w:val="Heading2"/>
        <w:ind w:left="703"/>
      </w:pPr>
      <w:r>
        <w:t xml:space="preserve">Planning outcomes </w:t>
      </w:r>
    </w:p>
    <w:p w14:paraId="0958600B" w14:textId="0DCCB351" w:rsidR="001023BF" w:rsidRDefault="00081575">
      <w:pPr>
        <w:ind w:left="703" w:right="0"/>
      </w:pPr>
      <w:r>
        <w:t>Now you know what’s possible, and where you are in relation to that future, it’s time to make it personal.  What do you personally want, for yourself and your team?  And your employer?  And why?  What’s in it for all of you?</w:t>
      </w:r>
    </w:p>
    <w:p w14:paraId="1E69373A" w14:textId="77777777" w:rsidR="001023BF" w:rsidRDefault="00000000">
      <w:pPr>
        <w:spacing w:after="16" w:line="259" w:lineRule="auto"/>
        <w:ind w:left="693" w:right="0" w:firstLine="0"/>
      </w:pPr>
      <w:r>
        <w:t xml:space="preserve"> </w:t>
      </w:r>
    </w:p>
    <w:p w14:paraId="45786C82" w14:textId="77777777" w:rsidR="001023BF" w:rsidRDefault="00000000">
      <w:pPr>
        <w:spacing w:after="60" w:line="259" w:lineRule="auto"/>
        <w:ind w:left="693" w:right="0" w:firstLine="0"/>
      </w:pPr>
      <w:r>
        <w:t xml:space="preserve"> </w:t>
      </w:r>
    </w:p>
    <w:p w14:paraId="37E79929" w14:textId="77777777" w:rsidR="001023BF" w:rsidRDefault="00000000">
      <w:pPr>
        <w:pStyle w:val="Heading1"/>
        <w:ind w:left="703"/>
      </w:pPr>
      <w:r>
        <w:t xml:space="preserve">Session 3  </w:t>
      </w:r>
    </w:p>
    <w:p w14:paraId="4AEB7CE1" w14:textId="487BEBE4" w:rsidR="001023BF" w:rsidRDefault="00086D88">
      <w:pPr>
        <w:pStyle w:val="Heading2"/>
        <w:ind w:left="703"/>
      </w:pPr>
      <w:r>
        <w:t xml:space="preserve">Analysing </w:t>
      </w:r>
      <w:r w:rsidR="00F55681">
        <w:t>your</w:t>
      </w:r>
      <w:r>
        <w:t xml:space="preserve"> current situation</w:t>
      </w:r>
    </w:p>
    <w:p w14:paraId="2AFC413A" w14:textId="77777777" w:rsidR="00A42C1A" w:rsidRDefault="00F55681">
      <w:pPr>
        <w:spacing w:after="16" w:line="259" w:lineRule="auto"/>
        <w:ind w:left="693" w:right="0" w:firstLine="0"/>
      </w:pPr>
      <w:r>
        <w:t xml:space="preserve">In session 1 you mapped out where you are currently in relation to your ideal ‘IC Leadership’ situation.  To move you towards that desired outcome, you’ll need to deal with the causes of your current situation.  </w:t>
      </w:r>
    </w:p>
    <w:p w14:paraId="1AC81E27" w14:textId="77777777" w:rsidR="00A42C1A" w:rsidRDefault="00A42C1A">
      <w:pPr>
        <w:spacing w:after="16" w:line="259" w:lineRule="auto"/>
        <w:ind w:left="693" w:right="0" w:firstLine="0"/>
      </w:pPr>
    </w:p>
    <w:p w14:paraId="183D2ED5" w14:textId="2A5F0824" w:rsidR="001023BF" w:rsidRDefault="00A42C1A">
      <w:pPr>
        <w:spacing w:after="16" w:line="259" w:lineRule="auto"/>
        <w:ind w:left="693" w:right="0" w:firstLine="0"/>
      </w:pPr>
      <w:r>
        <w:t xml:space="preserve">Even if you have the same symptoms as other IC Specialists, yours may have different sources from theirs.  (For example, if you don’t have as much influence as you desire, would it be for the same reasons as someone working in a different team, or a different organisation?)  </w:t>
      </w:r>
      <w:r w:rsidR="00F55681">
        <w:t>Only by addressing those causes can you hope to get to where you want to be.</w:t>
      </w:r>
    </w:p>
    <w:p w14:paraId="31BD08E7" w14:textId="380388D9" w:rsidR="00F55681" w:rsidRDefault="00F55681">
      <w:pPr>
        <w:spacing w:after="16" w:line="259" w:lineRule="auto"/>
        <w:ind w:left="693" w:right="0" w:firstLine="0"/>
      </w:pPr>
      <w:r>
        <w:t>So you need to get crystal clear about what they are, and what’s holding them in place.</w:t>
      </w:r>
    </w:p>
    <w:p w14:paraId="4558FF6E" w14:textId="77777777" w:rsidR="00F55681" w:rsidRDefault="00F55681">
      <w:pPr>
        <w:spacing w:after="16" w:line="259" w:lineRule="auto"/>
        <w:ind w:left="693" w:right="0" w:firstLine="0"/>
      </w:pPr>
    </w:p>
    <w:p w14:paraId="39EA873F" w14:textId="77777777" w:rsidR="00F55681" w:rsidRDefault="00F55681">
      <w:pPr>
        <w:spacing w:after="16" w:line="259" w:lineRule="auto"/>
        <w:ind w:left="693" w:right="0" w:firstLine="0"/>
      </w:pPr>
    </w:p>
    <w:p w14:paraId="2D2C14D9" w14:textId="410226C3" w:rsidR="00F55681" w:rsidRDefault="00F55681" w:rsidP="00F55681">
      <w:pPr>
        <w:pStyle w:val="Heading1"/>
        <w:ind w:left="703"/>
      </w:pPr>
      <w:r>
        <w:t>Session 4</w:t>
      </w:r>
    </w:p>
    <w:p w14:paraId="0F2881B5" w14:textId="551DE6A0" w:rsidR="00F55681" w:rsidRDefault="00F55681" w:rsidP="00F55681">
      <w:pPr>
        <w:pStyle w:val="Heading2"/>
        <w:ind w:left="703"/>
      </w:pPr>
      <w:r>
        <w:t>The anatomy of confidence</w:t>
      </w:r>
    </w:p>
    <w:p w14:paraId="3BEF2580" w14:textId="0327CCCB" w:rsidR="00C26A63" w:rsidRDefault="00A42C1A">
      <w:pPr>
        <w:spacing w:after="16" w:line="259" w:lineRule="auto"/>
        <w:ind w:left="693" w:right="0" w:firstLine="0"/>
      </w:pPr>
      <w:r>
        <w:t>There are two reasons why confidence can be o</w:t>
      </w:r>
      <w:r w:rsidR="00C26A63">
        <w:t xml:space="preserve">ne of the biggest challenges </w:t>
      </w:r>
      <w:r>
        <w:t>when it comes to</w:t>
      </w:r>
      <w:r w:rsidR="00C26A63">
        <w:t xml:space="preserve"> establishing new rules for a game </w:t>
      </w:r>
      <w:r>
        <w:t xml:space="preserve">which </w:t>
      </w:r>
      <w:r w:rsidR="00C26A63">
        <w:t xml:space="preserve">everyone’s been playing forever.  </w:t>
      </w:r>
      <w:r>
        <w:t>First, y</w:t>
      </w:r>
      <w:r w:rsidR="00C26A63">
        <w:t xml:space="preserve">ou need to have confidence enough in the rules you’re setting, and in your ability to set them correctly.  </w:t>
      </w:r>
      <w:r>
        <w:t>More insidiously, though, you</w:t>
      </w:r>
      <w:r w:rsidR="00C26A63">
        <w:t xml:space="preserve"> may often need to overcome </w:t>
      </w:r>
      <w:r>
        <w:t>the</w:t>
      </w:r>
      <w:r w:rsidR="00C26A63">
        <w:t xml:space="preserve"> misplaced </w:t>
      </w:r>
      <w:r>
        <w:t>over</w:t>
      </w:r>
      <w:r w:rsidR="00C26A63">
        <w:t>confidence</w:t>
      </w:r>
      <w:r>
        <w:t xml:space="preserve"> which</w:t>
      </w:r>
      <w:r w:rsidR="00C26A63">
        <w:t xml:space="preserve"> others </w:t>
      </w:r>
      <w:r>
        <w:t xml:space="preserve">may </w:t>
      </w:r>
      <w:r w:rsidR="00C26A63">
        <w:t xml:space="preserve">have in how they’ve been playing the game for years.  </w:t>
      </w:r>
    </w:p>
    <w:p w14:paraId="6F358DF2" w14:textId="77777777" w:rsidR="00C26A63" w:rsidRDefault="00C26A63">
      <w:pPr>
        <w:spacing w:after="16" w:line="259" w:lineRule="auto"/>
        <w:ind w:left="693" w:right="0" w:firstLine="0"/>
      </w:pPr>
    </w:p>
    <w:p w14:paraId="170180C9" w14:textId="4BACEAFA" w:rsidR="00F55681" w:rsidRDefault="00C26A63">
      <w:pPr>
        <w:spacing w:after="16" w:line="259" w:lineRule="auto"/>
        <w:ind w:left="693" w:right="0" w:firstLine="0"/>
      </w:pPr>
      <w:r>
        <w:t>Charting a course through these potentially treacherous waters is what we’ll handle in this session.</w:t>
      </w:r>
    </w:p>
    <w:p w14:paraId="02480FA3" w14:textId="77777777" w:rsidR="00F55681" w:rsidRDefault="00F55681">
      <w:pPr>
        <w:spacing w:after="16" w:line="259" w:lineRule="auto"/>
        <w:ind w:left="693" w:right="0" w:firstLine="0"/>
      </w:pPr>
    </w:p>
    <w:p w14:paraId="22CC3C87" w14:textId="77777777" w:rsidR="00C26A63" w:rsidRDefault="00C26A63" w:rsidP="00C26A63">
      <w:pPr>
        <w:pBdr>
          <w:top w:val="none" w:sz="0" w:space="0" w:color="auto"/>
          <w:left w:val="none" w:sz="0" w:space="0" w:color="auto"/>
          <w:bottom w:val="none" w:sz="0" w:space="0" w:color="auto"/>
          <w:right w:val="none" w:sz="0" w:space="0" w:color="auto"/>
        </w:pBdr>
        <w:spacing w:after="208" w:line="259" w:lineRule="auto"/>
        <w:ind w:right="0"/>
      </w:pPr>
    </w:p>
    <w:p w14:paraId="712025B9"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232" w:right="0" w:firstLine="0"/>
        <w:jc w:val="center"/>
      </w:pPr>
      <w:r>
        <w:t xml:space="preserve"> </w:t>
      </w:r>
    </w:p>
    <w:p w14:paraId="79542935"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187" w:right="0"/>
        <w:jc w:val="center"/>
      </w:pPr>
      <w:r>
        <w:t xml:space="preserve">1 </w:t>
      </w:r>
    </w:p>
    <w:p w14:paraId="2CBDD1F6" w14:textId="6AA51B2C" w:rsidR="001023BF" w:rsidRDefault="00000000">
      <w:pPr>
        <w:pBdr>
          <w:top w:val="none" w:sz="0" w:space="0" w:color="auto"/>
          <w:left w:val="none" w:sz="0" w:space="0" w:color="auto"/>
          <w:bottom w:val="none" w:sz="0" w:space="0" w:color="auto"/>
          <w:right w:val="none" w:sz="0" w:space="0" w:color="auto"/>
        </w:pBdr>
        <w:spacing w:after="24" w:line="259" w:lineRule="auto"/>
        <w:ind w:left="-5" w:right="0"/>
      </w:pPr>
      <w:r>
        <w:rPr>
          <w:sz w:val="16"/>
        </w:rPr>
        <w:t>© Russell-Olivia Brooklands 202</w:t>
      </w:r>
      <w:r w:rsidR="00086D88">
        <w:rPr>
          <w:sz w:val="16"/>
        </w:rPr>
        <w:t>4</w:t>
      </w:r>
      <w:r>
        <w:rPr>
          <w:sz w:val="16"/>
        </w:rPr>
        <w:t xml:space="preserve"> </w:t>
      </w:r>
    </w:p>
    <w:p w14:paraId="092CA004"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232" w:right="0" w:firstLine="0"/>
        <w:jc w:val="center"/>
      </w:pPr>
      <w:r>
        <w:t xml:space="preserve"> </w:t>
      </w:r>
    </w:p>
    <w:p w14:paraId="10035E2C"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708" w:right="0" w:firstLine="0"/>
      </w:pPr>
      <w:r>
        <w:lastRenderedPageBreak/>
        <w:t xml:space="preserve"> </w:t>
      </w:r>
    </w:p>
    <w:p w14:paraId="6C40719C"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0" w:right="0" w:firstLine="0"/>
        <w:jc w:val="right"/>
      </w:pPr>
      <w:r>
        <w:rPr>
          <w:noProof/>
        </w:rPr>
        <w:drawing>
          <wp:inline distT="0" distB="0" distL="0" distR="0" wp14:anchorId="4AB7E56C" wp14:editId="0BE933C8">
            <wp:extent cx="1412875" cy="590487"/>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1412875" cy="590487"/>
                    </a:xfrm>
                    <a:prstGeom prst="rect">
                      <a:avLst/>
                    </a:prstGeom>
                  </pic:spPr>
                </pic:pic>
              </a:graphicData>
            </a:graphic>
          </wp:inline>
        </w:drawing>
      </w:r>
      <w:r>
        <w:t xml:space="preserve"> </w:t>
      </w:r>
    </w:p>
    <w:p w14:paraId="338DEDFF" w14:textId="77777777" w:rsidR="00086D88" w:rsidRDefault="00086D88">
      <w:pPr>
        <w:pBdr>
          <w:top w:val="none" w:sz="0" w:space="0" w:color="auto"/>
          <w:left w:val="none" w:sz="0" w:space="0" w:color="auto"/>
          <w:bottom w:val="none" w:sz="0" w:space="0" w:color="auto"/>
          <w:right w:val="none" w:sz="0" w:space="0" w:color="auto"/>
        </w:pBdr>
        <w:spacing w:after="0" w:line="259" w:lineRule="auto"/>
        <w:ind w:left="0" w:right="0" w:firstLine="0"/>
        <w:jc w:val="right"/>
      </w:pPr>
    </w:p>
    <w:p w14:paraId="23E49C7B" w14:textId="77777777" w:rsidR="00086D88" w:rsidRDefault="00086D88">
      <w:pPr>
        <w:pBdr>
          <w:top w:val="none" w:sz="0" w:space="0" w:color="auto"/>
          <w:left w:val="none" w:sz="0" w:space="0" w:color="auto"/>
          <w:bottom w:val="none" w:sz="0" w:space="0" w:color="auto"/>
          <w:right w:val="none" w:sz="0" w:space="0" w:color="auto"/>
        </w:pBdr>
        <w:spacing w:after="0" w:line="259" w:lineRule="auto"/>
        <w:ind w:left="0" w:right="0" w:firstLine="0"/>
        <w:jc w:val="right"/>
      </w:pPr>
    </w:p>
    <w:p w14:paraId="70DBECC0" w14:textId="77777777" w:rsidR="00086D88" w:rsidRDefault="00086D88">
      <w:pPr>
        <w:pBdr>
          <w:top w:val="none" w:sz="0" w:space="0" w:color="auto"/>
          <w:left w:val="none" w:sz="0" w:space="0" w:color="auto"/>
          <w:bottom w:val="none" w:sz="0" w:space="0" w:color="auto"/>
          <w:right w:val="none" w:sz="0" w:space="0" w:color="auto"/>
        </w:pBdr>
        <w:spacing w:after="0" w:line="259" w:lineRule="auto"/>
        <w:ind w:left="0" w:right="0" w:firstLine="0"/>
        <w:jc w:val="right"/>
      </w:pPr>
    </w:p>
    <w:tbl>
      <w:tblPr>
        <w:tblStyle w:val="TableGrid"/>
        <w:tblW w:w="9510" w:type="dxa"/>
        <w:tblInd w:w="424" w:type="dxa"/>
        <w:tblCellMar>
          <w:left w:w="284" w:type="dxa"/>
          <w:right w:w="115" w:type="dxa"/>
        </w:tblCellMar>
        <w:tblLook w:val="04A0" w:firstRow="1" w:lastRow="0" w:firstColumn="1" w:lastColumn="0" w:noHBand="0" w:noVBand="1"/>
      </w:tblPr>
      <w:tblGrid>
        <w:gridCol w:w="9510"/>
      </w:tblGrid>
      <w:tr w:rsidR="001023BF" w14:paraId="36ABC7A0" w14:textId="77777777">
        <w:trPr>
          <w:trHeight w:val="10570"/>
        </w:trPr>
        <w:tc>
          <w:tcPr>
            <w:tcW w:w="9510" w:type="dxa"/>
            <w:tcBorders>
              <w:top w:val="single" w:sz="4" w:space="0" w:color="0F75BB"/>
              <w:left w:val="single" w:sz="4" w:space="0" w:color="0F75BB"/>
              <w:bottom w:val="single" w:sz="4" w:space="0" w:color="0F75BB"/>
              <w:right w:val="single" w:sz="4" w:space="0" w:color="0F75BB"/>
            </w:tcBorders>
            <w:vAlign w:val="center"/>
          </w:tcPr>
          <w:p w14:paraId="30BD62DA" w14:textId="1C3CC6C2" w:rsidR="00C26A63" w:rsidRDefault="00C26A63" w:rsidP="00C26A63">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 xml:space="preserve">Session 5 </w:t>
            </w:r>
          </w:p>
          <w:p w14:paraId="6C860F99" w14:textId="77777777" w:rsidR="00C26A63" w:rsidRDefault="00C26A63" w:rsidP="00C26A63">
            <w:pPr>
              <w:pBdr>
                <w:top w:val="none" w:sz="0" w:space="0" w:color="auto"/>
                <w:left w:val="none" w:sz="0" w:space="0" w:color="auto"/>
                <w:bottom w:val="none" w:sz="0" w:space="0" w:color="auto"/>
                <w:right w:val="none" w:sz="0" w:space="0" w:color="auto"/>
              </w:pBdr>
              <w:spacing w:after="19" w:line="259" w:lineRule="auto"/>
              <w:ind w:left="0" w:right="0" w:firstLine="0"/>
            </w:pPr>
            <w:r>
              <w:rPr>
                <w:b/>
              </w:rPr>
              <w:t>Definitions &amp; Purposes of Internal Communication</w:t>
            </w:r>
          </w:p>
          <w:p w14:paraId="616BDF80" w14:textId="28E82A97" w:rsidR="00C26A63" w:rsidRDefault="00F75AAE" w:rsidP="00C26A63">
            <w:pPr>
              <w:pBdr>
                <w:top w:val="none" w:sz="0" w:space="0" w:color="auto"/>
                <w:left w:val="none" w:sz="0" w:space="0" w:color="auto"/>
                <w:bottom w:val="none" w:sz="0" w:space="0" w:color="auto"/>
                <w:right w:val="none" w:sz="0" w:space="0" w:color="auto"/>
              </w:pBdr>
              <w:spacing w:after="0" w:line="276" w:lineRule="auto"/>
              <w:ind w:left="0" w:right="9" w:firstLine="0"/>
            </w:pPr>
            <w:r>
              <w:t>If you want anyone to follow any new rules of the game</w:t>
            </w:r>
            <w:r w:rsidR="00A42C1A">
              <w:t>,</w:t>
            </w:r>
            <w:r>
              <w:t xml:space="preserve"> you’ll have to be confident they’re fit for purpose.  But you can’t know anything is fit for purpose without first being clear about ‘the purpose’ for which they need to be fit.  And you can’t know what the purpose of any given ‘thing’ needs to be, without first defining ‘the thing’ which needs to have that purpose.  </w:t>
            </w:r>
          </w:p>
          <w:p w14:paraId="1C36E13C" w14:textId="77777777" w:rsidR="00F75AAE" w:rsidRDefault="00F75AAE" w:rsidP="00C26A63">
            <w:pPr>
              <w:pBdr>
                <w:top w:val="none" w:sz="0" w:space="0" w:color="auto"/>
                <w:left w:val="none" w:sz="0" w:space="0" w:color="auto"/>
                <w:bottom w:val="none" w:sz="0" w:space="0" w:color="auto"/>
                <w:right w:val="none" w:sz="0" w:space="0" w:color="auto"/>
              </w:pBdr>
              <w:spacing w:after="0" w:line="276" w:lineRule="auto"/>
              <w:ind w:left="0" w:right="9" w:firstLine="0"/>
            </w:pPr>
          </w:p>
          <w:p w14:paraId="38F5DC9D" w14:textId="72D4F9FC" w:rsidR="00F75AAE" w:rsidRDefault="00F75AAE" w:rsidP="00C26A63">
            <w:pPr>
              <w:pBdr>
                <w:top w:val="none" w:sz="0" w:space="0" w:color="auto"/>
                <w:left w:val="none" w:sz="0" w:space="0" w:color="auto"/>
                <w:bottom w:val="none" w:sz="0" w:space="0" w:color="auto"/>
                <w:right w:val="none" w:sz="0" w:space="0" w:color="auto"/>
              </w:pBdr>
              <w:spacing w:after="0" w:line="276" w:lineRule="auto"/>
              <w:ind w:left="0" w:right="9" w:firstLine="0"/>
            </w:pPr>
            <w:r>
              <w:t>So in this session we’ll work</w:t>
            </w:r>
            <w:r w:rsidR="00C378E8">
              <w:t xml:space="preserve"> it</w:t>
            </w:r>
            <w:r>
              <w:t xml:space="preserve"> all through</w:t>
            </w:r>
            <w:r w:rsidR="00C378E8">
              <w:t>.</w:t>
            </w:r>
          </w:p>
          <w:p w14:paraId="026A1083" w14:textId="77777777" w:rsidR="00C26A63" w:rsidRDefault="00C26A63" w:rsidP="00C26A63">
            <w:pPr>
              <w:pBdr>
                <w:top w:val="none" w:sz="0" w:space="0" w:color="auto"/>
                <w:left w:val="none" w:sz="0" w:space="0" w:color="auto"/>
                <w:bottom w:val="none" w:sz="0" w:space="0" w:color="auto"/>
                <w:right w:val="none" w:sz="0" w:space="0" w:color="auto"/>
              </w:pBdr>
              <w:spacing w:after="15" w:line="259" w:lineRule="auto"/>
              <w:ind w:left="0" w:right="0" w:firstLine="0"/>
            </w:pPr>
            <w:r>
              <w:rPr>
                <w:sz w:val="18"/>
              </w:rPr>
              <w:t xml:space="preserve"> </w:t>
            </w:r>
          </w:p>
          <w:p w14:paraId="3A08315B" w14:textId="77777777" w:rsidR="00C26A63" w:rsidRDefault="00C26A63" w:rsidP="00C26A63">
            <w:pPr>
              <w:pBdr>
                <w:top w:val="none" w:sz="0" w:space="0" w:color="auto"/>
                <w:left w:val="none" w:sz="0" w:space="0" w:color="auto"/>
                <w:bottom w:val="none" w:sz="0" w:space="0" w:color="auto"/>
                <w:right w:val="none" w:sz="0" w:space="0" w:color="auto"/>
              </w:pBdr>
              <w:spacing w:after="78" w:line="259" w:lineRule="auto"/>
              <w:ind w:left="0" w:right="0" w:firstLine="0"/>
            </w:pPr>
            <w:r>
              <w:rPr>
                <w:sz w:val="18"/>
              </w:rPr>
              <w:t xml:space="preserve"> </w:t>
            </w:r>
          </w:p>
          <w:p w14:paraId="675A39A3" w14:textId="77777777" w:rsidR="00C26A63" w:rsidRDefault="00C26A63" w:rsidP="00C26A63">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 xml:space="preserve">Session 6 </w:t>
            </w:r>
          </w:p>
          <w:p w14:paraId="0B62214C" w14:textId="77777777" w:rsidR="00C26A63" w:rsidRDefault="00C26A63" w:rsidP="00C26A63">
            <w:pPr>
              <w:pBdr>
                <w:top w:val="none" w:sz="0" w:space="0" w:color="auto"/>
                <w:left w:val="none" w:sz="0" w:space="0" w:color="auto"/>
                <w:bottom w:val="none" w:sz="0" w:space="0" w:color="auto"/>
                <w:right w:val="none" w:sz="0" w:space="0" w:color="auto"/>
              </w:pBdr>
              <w:spacing w:after="19" w:line="259" w:lineRule="auto"/>
              <w:ind w:left="0" w:right="0" w:firstLine="0"/>
            </w:pPr>
            <w:r>
              <w:rPr>
                <w:b/>
              </w:rPr>
              <w:t>Risk Management principles</w:t>
            </w:r>
          </w:p>
          <w:p w14:paraId="4A387A77" w14:textId="2722C217" w:rsidR="001023BF" w:rsidRDefault="00F75AAE" w:rsidP="00C26A63">
            <w:pPr>
              <w:pBdr>
                <w:top w:val="none" w:sz="0" w:space="0" w:color="auto"/>
                <w:left w:val="none" w:sz="0" w:space="0" w:color="auto"/>
                <w:bottom w:val="none" w:sz="0" w:space="0" w:color="auto"/>
                <w:right w:val="none" w:sz="0" w:space="0" w:color="auto"/>
              </w:pBdr>
              <w:spacing w:after="0" w:line="259" w:lineRule="auto"/>
              <w:ind w:left="0" w:right="344" w:firstLine="0"/>
            </w:pPr>
            <w:r>
              <w:t xml:space="preserve">Because IC pervades and influences every other business activity, it’s almost impossible ever to assign a particular business success solely to Internal Communication.  There will almost always have been too many other factors inextricably involved.  </w:t>
            </w:r>
            <w:r w:rsidR="00A42C1A">
              <w:t>Crucially, though,</w:t>
            </w:r>
            <w:r>
              <w:t xml:space="preserve"> it is often possible to assign business failures to IC (‘the message didn’t get through’).  </w:t>
            </w:r>
          </w:p>
          <w:p w14:paraId="6A021729" w14:textId="77777777" w:rsidR="00F75AAE" w:rsidRDefault="00F75AAE" w:rsidP="00C26A63">
            <w:pPr>
              <w:pBdr>
                <w:top w:val="none" w:sz="0" w:space="0" w:color="auto"/>
                <w:left w:val="none" w:sz="0" w:space="0" w:color="auto"/>
                <w:bottom w:val="none" w:sz="0" w:space="0" w:color="auto"/>
                <w:right w:val="none" w:sz="0" w:space="0" w:color="auto"/>
              </w:pBdr>
              <w:spacing w:after="0" w:line="259" w:lineRule="auto"/>
              <w:ind w:left="0" w:right="344" w:firstLine="0"/>
            </w:pPr>
          </w:p>
          <w:p w14:paraId="518B8AA3" w14:textId="05B1B59C" w:rsidR="000026BB" w:rsidRDefault="00F75AAE" w:rsidP="00C26A63">
            <w:pPr>
              <w:pBdr>
                <w:top w:val="none" w:sz="0" w:space="0" w:color="auto"/>
                <w:left w:val="none" w:sz="0" w:space="0" w:color="auto"/>
                <w:bottom w:val="none" w:sz="0" w:space="0" w:color="auto"/>
                <w:right w:val="none" w:sz="0" w:space="0" w:color="auto"/>
              </w:pBdr>
              <w:spacing w:after="0" w:line="259" w:lineRule="auto"/>
              <w:ind w:left="0" w:right="344" w:firstLine="0"/>
            </w:pPr>
            <w:r>
              <w:t xml:space="preserve">This means </w:t>
            </w:r>
            <w:r w:rsidR="00A42C1A">
              <w:t>any new</w:t>
            </w:r>
            <w:r>
              <w:t xml:space="preserve"> </w:t>
            </w:r>
            <w:r w:rsidR="00A42C1A">
              <w:t>‘</w:t>
            </w:r>
            <w:r>
              <w:t>rules of the game</w:t>
            </w:r>
            <w:r w:rsidR="00A42C1A">
              <w:t>’ you introduce</w:t>
            </w:r>
            <w:r>
              <w:t xml:space="preserve"> </w:t>
            </w:r>
            <w:r w:rsidR="000026BB">
              <w:t xml:space="preserve">(whether they relate to briefing communications, eliciting feedback, posting on ESNs etc) </w:t>
            </w:r>
            <w:r>
              <w:t xml:space="preserve">can never guarantee success.  </w:t>
            </w:r>
            <w:r w:rsidR="00A42C1A">
              <w:t xml:space="preserve">That’s not their job.  The rules exist </w:t>
            </w:r>
            <w:r>
              <w:t>to minimise risks</w:t>
            </w:r>
            <w:r w:rsidR="000026BB">
              <w:t xml:space="preserve"> (a bit like surgeons scrubbing up before entering an operating theatre)</w:t>
            </w:r>
            <w:r>
              <w:t>.  So</w:t>
            </w:r>
            <w:r w:rsidR="000026BB">
              <w:t>,</w:t>
            </w:r>
            <w:r>
              <w:t xml:space="preserve"> in this session we’ll look at how to apply this thinking to your ‘rule-making’.  </w:t>
            </w:r>
          </w:p>
          <w:p w14:paraId="0217D9EA" w14:textId="77777777" w:rsidR="000026BB" w:rsidRDefault="000026BB" w:rsidP="00C26A63">
            <w:pPr>
              <w:pBdr>
                <w:top w:val="none" w:sz="0" w:space="0" w:color="auto"/>
                <w:left w:val="none" w:sz="0" w:space="0" w:color="auto"/>
                <w:bottom w:val="none" w:sz="0" w:space="0" w:color="auto"/>
                <w:right w:val="none" w:sz="0" w:space="0" w:color="auto"/>
              </w:pBdr>
              <w:spacing w:after="0" w:line="259" w:lineRule="auto"/>
              <w:ind w:left="0" w:right="344" w:firstLine="0"/>
            </w:pPr>
          </w:p>
          <w:p w14:paraId="3755F9F0" w14:textId="16771B16" w:rsidR="00F75AAE" w:rsidRDefault="00F75AAE" w:rsidP="00C26A63">
            <w:pPr>
              <w:pBdr>
                <w:top w:val="none" w:sz="0" w:space="0" w:color="auto"/>
                <w:left w:val="none" w:sz="0" w:space="0" w:color="auto"/>
                <w:bottom w:val="none" w:sz="0" w:space="0" w:color="auto"/>
                <w:right w:val="none" w:sz="0" w:space="0" w:color="auto"/>
              </w:pBdr>
              <w:spacing w:after="0" w:line="259" w:lineRule="auto"/>
              <w:ind w:left="0" w:right="344" w:firstLine="0"/>
            </w:pPr>
            <w:r>
              <w:t xml:space="preserve">We’ll explore the Critical Success Factors you need to include, and </w:t>
            </w:r>
            <w:r w:rsidR="000026BB">
              <w:t>define</w:t>
            </w:r>
            <w:r>
              <w:t xml:space="preserve"> a set of Minimum Hygiene Criteria for your IC Practices to meet.</w:t>
            </w:r>
          </w:p>
          <w:p w14:paraId="34D83515" w14:textId="77777777" w:rsidR="00C26A63" w:rsidRDefault="00C26A63" w:rsidP="00C26A63">
            <w:pPr>
              <w:pBdr>
                <w:top w:val="none" w:sz="0" w:space="0" w:color="auto"/>
                <w:left w:val="none" w:sz="0" w:space="0" w:color="auto"/>
                <w:bottom w:val="none" w:sz="0" w:space="0" w:color="auto"/>
                <w:right w:val="none" w:sz="0" w:space="0" w:color="auto"/>
              </w:pBdr>
              <w:spacing w:after="0" w:line="259" w:lineRule="auto"/>
              <w:ind w:left="0" w:right="344" w:firstLine="0"/>
            </w:pPr>
          </w:p>
          <w:p w14:paraId="73C59A24" w14:textId="77777777" w:rsidR="00C26A63" w:rsidRDefault="00C26A63" w:rsidP="00C26A63">
            <w:pPr>
              <w:pBdr>
                <w:top w:val="none" w:sz="0" w:space="0" w:color="auto"/>
                <w:left w:val="none" w:sz="0" w:space="0" w:color="auto"/>
                <w:bottom w:val="none" w:sz="0" w:space="0" w:color="auto"/>
                <w:right w:val="none" w:sz="0" w:space="0" w:color="auto"/>
              </w:pBdr>
              <w:spacing w:after="0" w:line="259" w:lineRule="auto"/>
              <w:ind w:left="0" w:right="344" w:firstLine="0"/>
            </w:pPr>
          </w:p>
          <w:p w14:paraId="50440B71" w14:textId="3363A985" w:rsidR="00C26A63" w:rsidRDefault="00C26A63" w:rsidP="00C26A63">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Session 7</w:t>
            </w:r>
          </w:p>
          <w:p w14:paraId="5D77C737" w14:textId="55BAEE5C" w:rsidR="00C26A63" w:rsidRDefault="00C26A63" w:rsidP="00C26A63">
            <w:pPr>
              <w:pBdr>
                <w:top w:val="none" w:sz="0" w:space="0" w:color="auto"/>
                <w:left w:val="none" w:sz="0" w:space="0" w:color="auto"/>
                <w:bottom w:val="none" w:sz="0" w:space="0" w:color="auto"/>
                <w:right w:val="none" w:sz="0" w:space="0" w:color="auto"/>
              </w:pBdr>
              <w:spacing w:after="19" w:line="259" w:lineRule="auto"/>
              <w:ind w:left="0" w:right="0" w:firstLine="0"/>
            </w:pPr>
            <w:r>
              <w:rPr>
                <w:b/>
              </w:rPr>
              <w:t>IC Practice Governance</w:t>
            </w:r>
          </w:p>
          <w:p w14:paraId="572268AA" w14:textId="51AD2C7F" w:rsidR="00C26A63" w:rsidRDefault="00310771" w:rsidP="00C26A63">
            <w:pPr>
              <w:pBdr>
                <w:top w:val="none" w:sz="0" w:space="0" w:color="auto"/>
                <w:left w:val="none" w:sz="0" w:space="0" w:color="auto"/>
                <w:bottom w:val="none" w:sz="0" w:space="0" w:color="auto"/>
                <w:right w:val="none" w:sz="0" w:space="0" w:color="auto"/>
              </w:pBdr>
              <w:spacing w:after="2" w:line="275" w:lineRule="auto"/>
              <w:ind w:left="0" w:right="338" w:firstLine="0"/>
            </w:pPr>
            <w:r>
              <w:t>Coming up with a series of credible working practices for everyone to follow is one thing</w:t>
            </w:r>
            <w:r w:rsidR="00C26A63">
              <w:t xml:space="preserve">.  </w:t>
            </w:r>
            <w:r>
              <w:t xml:space="preserve">Setting up and running the systems to ensure everyone is following those practices is a whole other ball game.  What will it take?  What would </w:t>
            </w:r>
            <w:r w:rsidR="00C378E8">
              <w:t>the system</w:t>
            </w:r>
            <w:r>
              <w:t xml:space="preserve"> need to look like</w:t>
            </w:r>
            <w:r w:rsidR="00C378E8">
              <w:t>?  What roles and responsibilities would there need to be?  And how much resource would it take?</w:t>
            </w:r>
            <w:r w:rsidR="00C26A63">
              <w:t xml:space="preserve"> </w:t>
            </w:r>
          </w:p>
          <w:p w14:paraId="7FEB4E20" w14:textId="77777777" w:rsidR="00C378E8" w:rsidRDefault="00C378E8" w:rsidP="00C26A63">
            <w:pPr>
              <w:pBdr>
                <w:top w:val="none" w:sz="0" w:space="0" w:color="auto"/>
                <w:left w:val="none" w:sz="0" w:space="0" w:color="auto"/>
                <w:bottom w:val="none" w:sz="0" w:space="0" w:color="auto"/>
                <w:right w:val="none" w:sz="0" w:space="0" w:color="auto"/>
              </w:pBdr>
              <w:spacing w:after="2" w:line="275" w:lineRule="auto"/>
              <w:ind w:left="0" w:right="338" w:firstLine="0"/>
            </w:pPr>
          </w:p>
          <w:p w14:paraId="703B06D4" w14:textId="3F210F6A" w:rsidR="00C378E8" w:rsidRDefault="00C378E8" w:rsidP="00C26A63">
            <w:pPr>
              <w:pBdr>
                <w:top w:val="none" w:sz="0" w:space="0" w:color="auto"/>
                <w:left w:val="none" w:sz="0" w:space="0" w:color="auto"/>
                <w:bottom w:val="none" w:sz="0" w:space="0" w:color="auto"/>
                <w:right w:val="none" w:sz="0" w:space="0" w:color="auto"/>
              </w:pBdr>
              <w:spacing w:after="2" w:line="275" w:lineRule="auto"/>
              <w:ind w:left="0" w:right="338" w:firstLine="0"/>
            </w:pPr>
            <w:r>
              <w:t>These are the questions we’ll begin unpacking in this session.</w:t>
            </w:r>
          </w:p>
          <w:p w14:paraId="62BC5807" w14:textId="77777777" w:rsidR="00C378E8" w:rsidRDefault="00C378E8" w:rsidP="00C26A63">
            <w:pPr>
              <w:pBdr>
                <w:top w:val="none" w:sz="0" w:space="0" w:color="auto"/>
                <w:left w:val="none" w:sz="0" w:space="0" w:color="auto"/>
                <w:bottom w:val="none" w:sz="0" w:space="0" w:color="auto"/>
                <w:right w:val="none" w:sz="0" w:space="0" w:color="auto"/>
              </w:pBdr>
              <w:spacing w:after="2" w:line="275" w:lineRule="auto"/>
              <w:ind w:left="0" w:right="338" w:firstLine="0"/>
            </w:pPr>
          </w:p>
          <w:p w14:paraId="6EAB828A" w14:textId="77777777" w:rsidR="00451BF7" w:rsidRDefault="00451BF7" w:rsidP="00C26A63">
            <w:pPr>
              <w:pBdr>
                <w:top w:val="none" w:sz="0" w:space="0" w:color="auto"/>
                <w:left w:val="none" w:sz="0" w:space="0" w:color="auto"/>
                <w:bottom w:val="none" w:sz="0" w:space="0" w:color="auto"/>
                <w:right w:val="none" w:sz="0" w:space="0" w:color="auto"/>
              </w:pBdr>
              <w:spacing w:after="2" w:line="275" w:lineRule="auto"/>
              <w:ind w:left="0" w:right="338" w:firstLine="0"/>
            </w:pPr>
          </w:p>
          <w:p w14:paraId="3D21C4E0" w14:textId="2975652E" w:rsidR="00C378E8" w:rsidRPr="00C378E8" w:rsidRDefault="00C378E8" w:rsidP="00C26A63">
            <w:pPr>
              <w:pBdr>
                <w:top w:val="none" w:sz="0" w:space="0" w:color="auto"/>
                <w:left w:val="none" w:sz="0" w:space="0" w:color="auto"/>
                <w:bottom w:val="none" w:sz="0" w:space="0" w:color="auto"/>
                <w:right w:val="none" w:sz="0" w:space="0" w:color="auto"/>
              </w:pBdr>
              <w:spacing w:after="2" w:line="275" w:lineRule="auto"/>
              <w:ind w:left="0" w:right="338" w:firstLine="0"/>
              <w:rPr>
                <w:b/>
                <w:bCs/>
                <w:sz w:val="24"/>
                <w:szCs w:val="24"/>
              </w:rPr>
            </w:pPr>
            <w:r w:rsidRPr="00C378E8">
              <w:rPr>
                <w:b/>
                <w:bCs/>
                <w:sz w:val="24"/>
                <w:szCs w:val="24"/>
              </w:rPr>
              <w:t xml:space="preserve">Session 8 </w:t>
            </w:r>
          </w:p>
          <w:p w14:paraId="79BE60E7" w14:textId="466FB9EA" w:rsidR="00C378E8" w:rsidRPr="00C378E8" w:rsidRDefault="00C378E8" w:rsidP="00C26A63">
            <w:pPr>
              <w:pBdr>
                <w:top w:val="none" w:sz="0" w:space="0" w:color="auto"/>
                <w:left w:val="none" w:sz="0" w:space="0" w:color="auto"/>
                <w:bottom w:val="none" w:sz="0" w:space="0" w:color="auto"/>
                <w:right w:val="none" w:sz="0" w:space="0" w:color="auto"/>
              </w:pBdr>
              <w:spacing w:after="2" w:line="275" w:lineRule="auto"/>
              <w:ind w:left="0" w:right="338" w:firstLine="0"/>
              <w:rPr>
                <w:b/>
                <w:bCs/>
              </w:rPr>
            </w:pPr>
            <w:r w:rsidRPr="00C378E8">
              <w:rPr>
                <w:b/>
                <w:bCs/>
              </w:rPr>
              <w:t>Mapping your IC Practices</w:t>
            </w:r>
          </w:p>
          <w:p w14:paraId="510C9F5C" w14:textId="46C0B0B6" w:rsidR="00C26A63" w:rsidRDefault="00D01B9D" w:rsidP="00D01B9D">
            <w:pPr>
              <w:pBdr>
                <w:top w:val="none" w:sz="0" w:space="0" w:color="auto"/>
                <w:left w:val="none" w:sz="0" w:space="0" w:color="auto"/>
                <w:bottom w:val="none" w:sz="0" w:space="0" w:color="auto"/>
                <w:right w:val="none" w:sz="0" w:space="0" w:color="auto"/>
              </w:pBdr>
              <w:spacing w:after="2" w:line="275" w:lineRule="auto"/>
              <w:ind w:left="0" w:right="338" w:firstLine="0"/>
            </w:pPr>
            <w:r>
              <w:t xml:space="preserve">Now you know what the system needs to look like, we’ll look at the rules of the game for defining the purposes of all your working practices. </w:t>
            </w:r>
            <w:r w:rsidR="000026BB">
              <w:t>‘The rules for setting rules’ as it were.</w:t>
            </w:r>
            <w:r>
              <w:t xml:space="preserve"> And we’ll look in detail at the five core practices you’ll need to make squeaky-clean so you can govern how other people use them.   </w:t>
            </w:r>
          </w:p>
          <w:p w14:paraId="659C4263" w14:textId="71875185" w:rsidR="00D01B9D" w:rsidRDefault="00D01B9D" w:rsidP="00D01B9D">
            <w:pPr>
              <w:pBdr>
                <w:top w:val="none" w:sz="0" w:space="0" w:color="auto"/>
                <w:left w:val="none" w:sz="0" w:space="0" w:color="auto"/>
                <w:bottom w:val="none" w:sz="0" w:space="0" w:color="auto"/>
                <w:right w:val="none" w:sz="0" w:space="0" w:color="auto"/>
              </w:pBdr>
              <w:spacing w:after="2" w:line="275" w:lineRule="auto"/>
              <w:ind w:left="0" w:right="338" w:firstLine="0"/>
            </w:pPr>
          </w:p>
        </w:tc>
      </w:tr>
    </w:tbl>
    <w:p w14:paraId="52CAECF0" w14:textId="77777777" w:rsidR="00451BF7" w:rsidRDefault="00451BF7">
      <w:pPr>
        <w:pBdr>
          <w:top w:val="none" w:sz="0" w:space="0" w:color="auto"/>
          <w:left w:val="none" w:sz="0" w:space="0" w:color="auto"/>
          <w:bottom w:val="none" w:sz="0" w:space="0" w:color="auto"/>
          <w:right w:val="none" w:sz="0" w:space="0" w:color="auto"/>
        </w:pBdr>
        <w:spacing w:after="0" w:line="259" w:lineRule="auto"/>
        <w:ind w:left="232" w:right="0" w:firstLine="0"/>
        <w:jc w:val="center"/>
      </w:pPr>
    </w:p>
    <w:p w14:paraId="2005FB3A" w14:textId="77777777" w:rsidR="00451BF7" w:rsidRDefault="00451BF7">
      <w:pPr>
        <w:pBdr>
          <w:top w:val="none" w:sz="0" w:space="0" w:color="auto"/>
          <w:left w:val="none" w:sz="0" w:space="0" w:color="auto"/>
          <w:bottom w:val="none" w:sz="0" w:space="0" w:color="auto"/>
          <w:right w:val="none" w:sz="0" w:space="0" w:color="auto"/>
        </w:pBdr>
        <w:spacing w:after="0" w:line="259" w:lineRule="auto"/>
        <w:ind w:left="232" w:right="0" w:firstLine="0"/>
        <w:jc w:val="center"/>
      </w:pPr>
    </w:p>
    <w:p w14:paraId="7494BE73" w14:textId="77777777" w:rsidR="00451BF7" w:rsidRDefault="00451BF7">
      <w:pPr>
        <w:pBdr>
          <w:top w:val="none" w:sz="0" w:space="0" w:color="auto"/>
          <w:left w:val="none" w:sz="0" w:space="0" w:color="auto"/>
          <w:bottom w:val="none" w:sz="0" w:space="0" w:color="auto"/>
          <w:right w:val="none" w:sz="0" w:space="0" w:color="auto"/>
        </w:pBdr>
        <w:spacing w:after="0" w:line="259" w:lineRule="auto"/>
        <w:ind w:left="232" w:right="0" w:firstLine="0"/>
        <w:jc w:val="center"/>
      </w:pPr>
    </w:p>
    <w:p w14:paraId="2724961A"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187" w:right="0"/>
        <w:jc w:val="center"/>
      </w:pPr>
      <w:r>
        <w:t xml:space="preserve">2 </w:t>
      </w:r>
    </w:p>
    <w:p w14:paraId="419F2D66" w14:textId="2EEFB187" w:rsidR="001023BF" w:rsidRDefault="00000000">
      <w:pPr>
        <w:pBdr>
          <w:top w:val="none" w:sz="0" w:space="0" w:color="auto"/>
          <w:left w:val="none" w:sz="0" w:space="0" w:color="auto"/>
          <w:bottom w:val="none" w:sz="0" w:space="0" w:color="auto"/>
          <w:right w:val="none" w:sz="0" w:space="0" w:color="auto"/>
        </w:pBdr>
        <w:spacing w:after="24" w:line="259" w:lineRule="auto"/>
        <w:ind w:left="-5" w:right="0"/>
      </w:pPr>
      <w:r>
        <w:rPr>
          <w:sz w:val="16"/>
        </w:rPr>
        <w:t>© Russell-Olivia Brooklands 202</w:t>
      </w:r>
      <w:r w:rsidR="00451BF7">
        <w:rPr>
          <w:sz w:val="16"/>
        </w:rPr>
        <w:t>4</w:t>
      </w:r>
    </w:p>
    <w:p w14:paraId="129D869D" w14:textId="77777777" w:rsidR="001023BF" w:rsidRDefault="00000000">
      <w:pPr>
        <w:pBdr>
          <w:top w:val="none" w:sz="0" w:space="0" w:color="auto"/>
          <w:left w:val="none" w:sz="0" w:space="0" w:color="auto"/>
          <w:bottom w:val="none" w:sz="0" w:space="0" w:color="auto"/>
          <w:right w:val="none" w:sz="0" w:space="0" w:color="auto"/>
        </w:pBdr>
        <w:spacing w:after="0" w:line="259" w:lineRule="auto"/>
        <w:ind w:left="232" w:right="0" w:firstLine="0"/>
        <w:jc w:val="center"/>
      </w:pPr>
      <w:r>
        <w:lastRenderedPageBreak/>
        <w:t xml:space="preserve"> </w:t>
      </w:r>
    </w:p>
    <w:p w14:paraId="49BC8312" w14:textId="77777777" w:rsidR="00086D88" w:rsidRDefault="00086D88" w:rsidP="00086D88">
      <w:pPr>
        <w:pBdr>
          <w:top w:val="none" w:sz="0" w:space="0" w:color="auto"/>
          <w:left w:val="none" w:sz="0" w:space="0" w:color="auto"/>
          <w:bottom w:val="none" w:sz="0" w:space="0" w:color="auto"/>
          <w:right w:val="none" w:sz="0" w:space="0" w:color="auto"/>
        </w:pBdr>
        <w:spacing w:after="22" w:line="259" w:lineRule="auto"/>
        <w:ind w:left="0" w:right="0" w:firstLine="0"/>
        <w:jc w:val="right"/>
      </w:pPr>
      <w:r>
        <w:rPr>
          <w:noProof/>
        </w:rPr>
        <w:drawing>
          <wp:inline distT="0" distB="0" distL="0" distR="0" wp14:anchorId="7AEC63C7" wp14:editId="59BCC23A">
            <wp:extent cx="1412875" cy="590487"/>
            <wp:effectExtent l="0" t="0" r="0" b="0"/>
            <wp:docPr id="2106201723" name="Picture 210620172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412875" cy="590487"/>
                    </a:xfrm>
                    <a:prstGeom prst="rect">
                      <a:avLst/>
                    </a:prstGeom>
                  </pic:spPr>
                </pic:pic>
              </a:graphicData>
            </a:graphic>
          </wp:inline>
        </w:drawing>
      </w:r>
      <w:r>
        <w:t xml:space="preserve"> </w:t>
      </w:r>
    </w:p>
    <w:p w14:paraId="10764D0E" w14:textId="77777777" w:rsidR="00086D88" w:rsidRDefault="00086D88" w:rsidP="00086D88">
      <w:pPr>
        <w:pBdr>
          <w:top w:val="none" w:sz="0" w:space="0" w:color="auto"/>
          <w:left w:val="none" w:sz="0" w:space="0" w:color="auto"/>
          <w:bottom w:val="none" w:sz="0" w:space="0" w:color="auto"/>
          <w:right w:val="none" w:sz="0" w:space="0" w:color="auto"/>
        </w:pBdr>
        <w:spacing w:after="20" w:line="259" w:lineRule="auto"/>
        <w:ind w:left="708" w:right="0" w:firstLine="0"/>
      </w:pPr>
    </w:p>
    <w:p w14:paraId="43C0A1D6" w14:textId="77777777" w:rsidR="00086D88" w:rsidRDefault="00086D88" w:rsidP="00086D88">
      <w:pPr>
        <w:pBdr>
          <w:top w:val="none" w:sz="0" w:space="0" w:color="auto"/>
          <w:left w:val="none" w:sz="0" w:space="0" w:color="auto"/>
          <w:bottom w:val="none" w:sz="0" w:space="0" w:color="auto"/>
          <w:right w:val="none" w:sz="0" w:space="0" w:color="auto"/>
        </w:pBdr>
        <w:spacing w:after="60" w:line="259" w:lineRule="auto"/>
        <w:ind w:left="708" w:right="0" w:firstLine="0"/>
        <w:rPr>
          <w:b/>
          <w:sz w:val="24"/>
        </w:rPr>
      </w:pPr>
    </w:p>
    <w:p w14:paraId="6BC938D0" w14:textId="00E3F1D1" w:rsidR="00086D88" w:rsidRDefault="00086D88" w:rsidP="00086D88">
      <w:pPr>
        <w:pBdr>
          <w:top w:val="none" w:sz="0" w:space="0" w:color="auto"/>
          <w:left w:val="none" w:sz="0" w:space="0" w:color="auto"/>
          <w:bottom w:val="none" w:sz="0" w:space="0" w:color="auto"/>
          <w:right w:val="none" w:sz="0" w:space="0" w:color="auto"/>
        </w:pBdr>
        <w:spacing w:after="60" w:line="259" w:lineRule="auto"/>
        <w:ind w:left="708" w:right="0" w:firstLine="0"/>
      </w:pPr>
      <w:r>
        <w:t xml:space="preserve"> </w:t>
      </w:r>
    </w:p>
    <w:p w14:paraId="21956652" w14:textId="7B92BD68" w:rsidR="00086D88" w:rsidRDefault="00086D88" w:rsidP="00086D88">
      <w:pPr>
        <w:pStyle w:val="Heading1"/>
        <w:ind w:left="703"/>
      </w:pPr>
      <w:r>
        <w:t xml:space="preserve">Session </w:t>
      </w:r>
      <w:r w:rsidR="00D01B9D">
        <w:t>9</w:t>
      </w:r>
    </w:p>
    <w:p w14:paraId="7B831AD9" w14:textId="05ABFC0C" w:rsidR="00086D88" w:rsidRDefault="00D01B9D" w:rsidP="00086D88">
      <w:pPr>
        <w:pStyle w:val="Heading2"/>
        <w:ind w:left="703"/>
      </w:pPr>
      <w:r>
        <w:t>Defining purposes</w:t>
      </w:r>
    </w:p>
    <w:p w14:paraId="63FBA2AC" w14:textId="709180B2" w:rsidR="00086D88" w:rsidRDefault="00D01B9D" w:rsidP="00086D88">
      <w:pPr>
        <w:spacing w:after="19" w:line="259" w:lineRule="auto"/>
        <w:ind w:left="693" w:right="0" w:firstLine="0"/>
      </w:pPr>
      <w:r>
        <w:t xml:space="preserve">Now you </w:t>
      </w:r>
      <w:r w:rsidR="000026BB">
        <w:t>have</w:t>
      </w:r>
      <w:r>
        <w:t xml:space="preserve"> five core practices</w:t>
      </w:r>
      <w:r w:rsidR="00D85843">
        <w:t xml:space="preserve"> </w:t>
      </w:r>
      <w:r w:rsidR="000026BB">
        <w:t xml:space="preserve">to use </w:t>
      </w:r>
      <w:r w:rsidR="00D85843">
        <w:t>as worked examples</w:t>
      </w:r>
      <w:r>
        <w:t xml:space="preserve">, you can start looking </w:t>
      </w:r>
      <w:r w:rsidR="00D85843">
        <w:t xml:space="preserve">at </w:t>
      </w:r>
      <w:r>
        <w:t>all your</w:t>
      </w:r>
      <w:r w:rsidR="00D85843">
        <w:t xml:space="preserve"> other working</w:t>
      </w:r>
      <w:r>
        <w:t xml:space="preserve"> practices, and define valid purposes and Minimum Hygiene Criteria for each.</w:t>
      </w:r>
      <w:r w:rsidR="00086D88">
        <w:t xml:space="preserve"> </w:t>
      </w:r>
      <w:r w:rsidR="00D85843">
        <w:t xml:space="preserve"> Each one will help strengthen your business case for having the mandate you desire to carry out every part of your job exactly as you know it needs to be done.</w:t>
      </w:r>
    </w:p>
    <w:p w14:paraId="479C7DEB" w14:textId="77777777" w:rsidR="00086D88" w:rsidRDefault="00086D88" w:rsidP="00086D88">
      <w:pPr>
        <w:spacing w:after="57" w:line="259" w:lineRule="auto"/>
        <w:ind w:left="693" w:right="0" w:firstLine="0"/>
      </w:pPr>
      <w:r>
        <w:t xml:space="preserve"> </w:t>
      </w:r>
    </w:p>
    <w:p w14:paraId="5E151D7A" w14:textId="77777777" w:rsidR="00451BF7" w:rsidRDefault="00451BF7" w:rsidP="00086D88">
      <w:pPr>
        <w:spacing w:after="57" w:line="259" w:lineRule="auto"/>
        <w:ind w:left="693" w:right="0" w:firstLine="0"/>
      </w:pPr>
    </w:p>
    <w:p w14:paraId="59978D9E" w14:textId="2E578187" w:rsidR="00086D88" w:rsidRDefault="00086D88" w:rsidP="00086D88">
      <w:pPr>
        <w:pStyle w:val="Heading1"/>
        <w:ind w:left="703"/>
      </w:pPr>
      <w:r>
        <w:t xml:space="preserve">Session </w:t>
      </w:r>
      <w:r w:rsidR="00D85843">
        <w:t>10</w:t>
      </w:r>
    </w:p>
    <w:p w14:paraId="2620B9CC" w14:textId="2A46BA18" w:rsidR="00086D88" w:rsidRDefault="00D34E03" w:rsidP="00086D88">
      <w:pPr>
        <w:pStyle w:val="Heading2"/>
        <w:ind w:left="703"/>
      </w:pPr>
      <w:r>
        <w:t xml:space="preserve">IC </w:t>
      </w:r>
      <w:r w:rsidR="00D85843">
        <w:t xml:space="preserve">Practice </w:t>
      </w:r>
      <w:r>
        <w:t>A</w:t>
      </w:r>
      <w:r w:rsidR="00D85843">
        <w:t>udit</w:t>
      </w:r>
    </w:p>
    <w:p w14:paraId="5DA4B35A" w14:textId="0BDF11F6" w:rsidR="00086D88" w:rsidRDefault="00D85843" w:rsidP="00086D88">
      <w:pPr>
        <w:ind w:left="703" w:right="0"/>
      </w:pPr>
      <w:r>
        <w:t>How can you make the business case for the changes you want to introduce?  In this session you’ll be learning how to conduct an IC Practice Audit, which will give you two vital pieces of information</w:t>
      </w:r>
      <w:r w:rsidR="00D34E03">
        <w:t>:</w:t>
      </w:r>
    </w:p>
    <w:p w14:paraId="1918FB99" w14:textId="572F76CC" w:rsidR="00D85843" w:rsidRDefault="00D85843" w:rsidP="00D85843">
      <w:pPr>
        <w:pStyle w:val="ListParagraph"/>
        <w:numPr>
          <w:ilvl w:val="0"/>
          <w:numId w:val="2"/>
        </w:numPr>
        <w:ind w:right="0"/>
      </w:pPr>
      <w:r>
        <w:t>It will enable you to demonstrate some of the</w:t>
      </w:r>
      <w:r w:rsidR="0082305E">
        <w:t xml:space="preserve"> (huge)</w:t>
      </w:r>
      <w:r>
        <w:t xml:space="preserve"> needless costs your organisation is incurring as a result of IC Practice Governance </w:t>
      </w:r>
      <w:r w:rsidRPr="00D85843">
        <w:rPr>
          <w:i/>
          <w:iCs/>
        </w:rPr>
        <w:t>not</w:t>
      </w:r>
      <w:r>
        <w:t xml:space="preserve"> being in place.</w:t>
      </w:r>
    </w:p>
    <w:p w14:paraId="4ABA39B3" w14:textId="4AF3E0B1" w:rsidR="00D85843" w:rsidRDefault="00D34E03" w:rsidP="00D85843">
      <w:pPr>
        <w:pStyle w:val="ListParagraph"/>
        <w:numPr>
          <w:ilvl w:val="0"/>
          <w:numId w:val="2"/>
        </w:numPr>
        <w:ind w:right="0"/>
      </w:pPr>
      <w:r>
        <w:t xml:space="preserve">You will also be able to see </w:t>
      </w:r>
      <w:r w:rsidR="0082305E">
        <w:t>where you can most quickly have the greatest impact on those costs</w:t>
      </w:r>
      <w:r>
        <w:t>.</w:t>
      </w:r>
    </w:p>
    <w:p w14:paraId="128171C5" w14:textId="7B85BF77" w:rsidR="00086D88" w:rsidRDefault="00D34E03" w:rsidP="00086D88">
      <w:pPr>
        <w:spacing w:after="16" w:line="259" w:lineRule="auto"/>
        <w:ind w:left="693" w:right="0" w:firstLine="0"/>
      </w:pPr>
      <w:r>
        <w:t>Together, these will help you know what needs fixing within your organisation’s IC practices, and give you the business case for fixing those things.</w:t>
      </w:r>
      <w:r w:rsidR="00E36434">
        <w:t xml:space="preserve">  We’ll conduct a live ‘dry run’ of this audit, so you can see how </w:t>
      </w:r>
      <w:r w:rsidR="0082305E">
        <w:t>to</w:t>
      </w:r>
      <w:r w:rsidR="00E36434">
        <w:t xml:space="preserve"> use it in your organisation.</w:t>
      </w:r>
    </w:p>
    <w:p w14:paraId="0AF63F87" w14:textId="77777777" w:rsidR="00086D88" w:rsidRDefault="00086D88" w:rsidP="00086D88">
      <w:pPr>
        <w:spacing w:after="60" w:line="259" w:lineRule="auto"/>
        <w:ind w:left="693" w:right="0" w:firstLine="0"/>
      </w:pPr>
      <w:r>
        <w:t xml:space="preserve"> </w:t>
      </w:r>
    </w:p>
    <w:p w14:paraId="2E81BD83" w14:textId="77777777" w:rsidR="00451BF7" w:rsidRDefault="00451BF7" w:rsidP="00086D88">
      <w:pPr>
        <w:spacing w:after="60" w:line="259" w:lineRule="auto"/>
        <w:ind w:left="693" w:right="0" w:firstLine="0"/>
      </w:pPr>
    </w:p>
    <w:p w14:paraId="23EFD0EC" w14:textId="0E07AC17" w:rsidR="00086D88" w:rsidRDefault="00086D88" w:rsidP="00086D88">
      <w:pPr>
        <w:pStyle w:val="Heading1"/>
        <w:ind w:left="703"/>
      </w:pPr>
      <w:r>
        <w:t xml:space="preserve">Session </w:t>
      </w:r>
      <w:r w:rsidR="00D34E03">
        <w:t>11</w:t>
      </w:r>
    </w:p>
    <w:p w14:paraId="422EAE06" w14:textId="198B7BF1" w:rsidR="00086D88" w:rsidRDefault="006253B7" w:rsidP="00086D88">
      <w:pPr>
        <w:pStyle w:val="Heading2"/>
        <w:ind w:left="703"/>
      </w:pPr>
      <w:r>
        <w:t>Wish-list building</w:t>
      </w:r>
    </w:p>
    <w:p w14:paraId="49CA3E9A" w14:textId="77777777" w:rsidR="0082305E" w:rsidRDefault="005E243F" w:rsidP="00086D88">
      <w:pPr>
        <w:ind w:left="703" w:right="0"/>
      </w:pPr>
      <w:r>
        <w:t xml:space="preserve">With a compelling financial case to support you, it’s now time to </w:t>
      </w:r>
      <w:r w:rsidR="0082305E">
        <w:t>consider</w:t>
      </w:r>
      <w:r>
        <w:t xml:space="preserve"> the resources needed for you to realise that untapped potential.  So we return to the work you did in Session 3, looking at the causes of all </w:t>
      </w:r>
      <w:r w:rsidR="0082305E">
        <w:t>of the</w:t>
      </w:r>
      <w:r>
        <w:t xml:space="preserve"> challenges, frustrations and niggles you and others face.  And we systematically go through each one, and work through what you – and anyone you work with – would need in order to remove those blocks from your working life.  </w:t>
      </w:r>
    </w:p>
    <w:p w14:paraId="50AE5865" w14:textId="77777777" w:rsidR="0082305E" w:rsidRDefault="0082305E" w:rsidP="00086D88">
      <w:pPr>
        <w:ind w:left="703" w:right="0"/>
      </w:pPr>
    </w:p>
    <w:p w14:paraId="05ED8D01" w14:textId="249E9F68" w:rsidR="00086D88" w:rsidRDefault="00E36434" w:rsidP="00086D88">
      <w:pPr>
        <w:ind w:left="703" w:right="0"/>
      </w:pPr>
      <w:r>
        <w:t xml:space="preserve">You can even start working out the budget these resources would involve (which will </w:t>
      </w:r>
      <w:r w:rsidR="0082305E">
        <w:t>almost certainly</w:t>
      </w:r>
      <w:r>
        <w:t xml:space="preserve"> be only a tiny fraction of the untapped value you discovered in Session 10).</w:t>
      </w:r>
    </w:p>
    <w:p w14:paraId="0777E14E" w14:textId="77777777" w:rsidR="00E36434" w:rsidRDefault="00E36434" w:rsidP="00086D88">
      <w:pPr>
        <w:ind w:left="703" w:right="0"/>
      </w:pPr>
    </w:p>
    <w:p w14:paraId="179DE11E" w14:textId="77777777" w:rsidR="00451BF7" w:rsidRDefault="00451BF7" w:rsidP="00086D88">
      <w:pPr>
        <w:ind w:left="703" w:right="0"/>
      </w:pPr>
    </w:p>
    <w:p w14:paraId="6DE2C598" w14:textId="12178DF2" w:rsidR="00E36434" w:rsidRDefault="00E36434" w:rsidP="00E36434">
      <w:pPr>
        <w:pStyle w:val="Heading1"/>
        <w:ind w:left="703"/>
      </w:pPr>
      <w:r>
        <w:t>Session 12</w:t>
      </w:r>
    </w:p>
    <w:p w14:paraId="2FC33B46" w14:textId="7FEF5497" w:rsidR="00E36434" w:rsidRDefault="00E36434" w:rsidP="00E36434">
      <w:pPr>
        <w:pStyle w:val="Heading2"/>
        <w:ind w:left="703"/>
      </w:pPr>
      <w:r>
        <w:t>Mapping employee groups</w:t>
      </w:r>
    </w:p>
    <w:p w14:paraId="0BD6F92D" w14:textId="1E08F2EE" w:rsidR="001D2F71" w:rsidRDefault="00E36434" w:rsidP="00086D88">
      <w:pPr>
        <w:ind w:left="703" w:right="0"/>
      </w:pPr>
      <w:r>
        <w:t xml:space="preserve">To bring this work to life back in the workplace, you’ll need to be able to run an IC Practice Audit of your own.  </w:t>
      </w:r>
      <w:r w:rsidR="001D2F71">
        <w:t xml:space="preserve">And – Internal Communicationwise – not everyone in </w:t>
      </w:r>
      <w:r w:rsidR="0082305E">
        <w:t>your</w:t>
      </w:r>
      <w:r w:rsidR="001D2F71">
        <w:t xml:space="preserve"> workforce </w:t>
      </w:r>
      <w:r w:rsidR="0082305E">
        <w:t>will be</w:t>
      </w:r>
      <w:r w:rsidR="001D2F71">
        <w:t xml:space="preserve"> in the same boat (eg managers tend to spend more time in meetings than front-line staff – and cost more per hour to employ).  This means</w:t>
      </w:r>
      <w:r>
        <w:t xml:space="preserve"> you’ll need to </w:t>
      </w:r>
      <w:r w:rsidR="001D2F71">
        <w:t>divide up</w:t>
      </w:r>
      <w:r>
        <w:t xml:space="preserve"> </w:t>
      </w:r>
      <w:r w:rsidR="001D2F71">
        <w:t xml:space="preserve">the workforce into appropriate groups, so their answers to the audit’s questions will give you reliable data.  </w:t>
      </w:r>
    </w:p>
    <w:p w14:paraId="1BB26910" w14:textId="77777777" w:rsidR="001D2F71" w:rsidRDefault="001D2F71" w:rsidP="00086D88">
      <w:pPr>
        <w:ind w:left="703" w:right="0"/>
      </w:pPr>
    </w:p>
    <w:p w14:paraId="4FF0B1FB" w14:textId="5121E09B" w:rsidR="00E36434" w:rsidRDefault="001D2F71" w:rsidP="00086D88">
      <w:pPr>
        <w:ind w:left="703" w:right="0"/>
      </w:pPr>
      <w:r>
        <w:t>In this session we’ll work through how to identify your different employee groups.</w:t>
      </w:r>
    </w:p>
    <w:p w14:paraId="388EEE33" w14:textId="77777777" w:rsidR="0082305E" w:rsidRDefault="0082305E" w:rsidP="00086D88">
      <w:pPr>
        <w:ind w:left="703" w:right="0"/>
      </w:pPr>
    </w:p>
    <w:p w14:paraId="413736D0" w14:textId="204CB33C" w:rsidR="00086D88" w:rsidRDefault="00086D88" w:rsidP="0082305E">
      <w:pPr>
        <w:pBdr>
          <w:top w:val="none" w:sz="0" w:space="0" w:color="auto"/>
          <w:left w:val="none" w:sz="0" w:space="0" w:color="auto"/>
          <w:bottom w:val="none" w:sz="0" w:space="0" w:color="auto"/>
          <w:right w:val="none" w:sz="0" w:space="0" w:color="auto"/>
        </w:pBdr>
        <w:spacing w:after="16" w:line="259" w:lineRule="auto"/>
        <w:ind w:left="708" w:right="0" w:firstLine="0"/>
      </w:pPr>
      <w:r>
        <w:t xml:space="preserve">  </w:t>
      </w:r>
    </w:p>
    <w:p w14:paraId="7E3EB156" w14:textId="75463A29" w:rsidR="00086D88"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r>
        <w:t>3</w:t>
      </w:r>
      <w:r w:rsidR="00086D88">
        <w:t xml:space="preserve"> </w:t>
      </w:r>
    </w:p>
    <w:p w14:paraId="46262009" w14:textId="77777777" w:rsidR="00086D88" w:rsidRDefault="00086D88" w:rsidP="00086D88">
      <w:pPr>
        <w:pBdr>
          <w:top w:val="none" w:sz="0" w:space="0" w:color="auto"/>
          <w:left w:val="none" w:sz="0" w:space="0" w:color="auto"/>
          <w:bottom w:val="none" w:sz="0" w:space="0" w:color="auto"/>
          <w:right w:val="none" w:sz="0" w:space="0" w:color="auto"/>
        </w:pBdr>
        <w:spacing w:after="24" w:line="259" w:lineRule="auto"/>
        <w:ind w:left="-5" w:right="0"/>
      </w:pPr>
      <w:r>
        <w:rPr>
          <w:sz w:val="16"/>
        </w:rPr>
        <w:t xml:space="preserve">© Russell-Olivia Brooklands 2024 </w:t>
      </w:r>
    </w:p>
    <w:p w14:paraId="3FA7D369" w14:textId="53E48366" w:rsidR="002303DF" w:rsidRDefault="00086D88" w:rsidP="00086D88">
      <w:pPr>
        <w:pBdr>
          <w:top w:val="none" w:sz="0" w:space="0" w:color="auto"/>
          <w:left w:val="none" w:sz="0" w:space="0" w:color="auto"/>
          <w:bottom w:val="none" w:sz="0" w:space="0" w:color="auto"/>
          <w:right w:val="none" w:sz="0" w:space="0" w:color="auto"/>
        </w:pBdr>
        <w:spacing w:after="0" w:line="259" w:lineRule="auto"/>
        <w:ind w:left="232" w:right="0" w:firstLine="0"/>
        <w:jc w:val="center"/>
      </w:pPr>
      <w:r>
        <w:lastRenderedPageBreak/>
        <w:t xml:space="preserve"> </w:t>
      </w:r>
    </w:p>
    <w:p w14:paraId="24662A54" w14:textId="7A0F228E" w:rsidR="00086D88" w:rsidRDefault="00086D88" w:rsidP="00451BF7">
      <w:pPr>
        <w:pBdr>
          <w:top w:val="none" w:sz="0" w:space="0" w:color="auto"/>
          <w:left w:val="none" w:sz="0" w:space="0" w:color="auto"/>
          <w:bottom w:val="none" w:sz="0" w:space="0" w:color="auto"/>
          <w:right w:val="none" w:sz="0" w:space="0" w:color="auto"/>
        </w:pBdr>
        <w:spacing w:after="0" w:line="259" w:lineRule="auto"/>
        <w:ind w:left="0" w:right="0" w:firstLine="0"/>
      </w:pPr>
    </w:p>
    <w:p w14:paraId="7E72A16B" w14:textId="77777777" w:rsidR="00086D88" w:rsidRDefault="00086D88" w:rsidP="00086D88">
      <w:pPr>
        <w:pBdr>
          <w:top w:val="none" w:sz="0" w:space="0" w:color="auto"/>
          <w:left w:val="none" w:sz="0" w:space="0" w:color="auto"/>
          <w:bottom w:val="none" w:sz="0" w:space="0" w:color="auto"/>
          <w:right w:val="none" w:sz="0" w:space="0" w:color="auto"/>
        </w:pBdr>
        <w:spacing w:after="0" w:line="259" w:lineRule="auto"/>
        <w:ind w:left="0" w:right="0" w:firstLine="0"/>
        <w:jc w:val="right"/>
      </w:pPr>
      <w:r>
        <w:rPr>
          <w:noProof/>
        </w:rPr>
        <w:drawing>
          <wp:inline distT="0" distB="0" distL="0" distR="0" wp14:anchorId="39740B81" wp14:editId="33EA24F0">
            <wp:extent cx="1412875" cy="590487"/>
            <wp:effectExtent l="0" t="0" r="0" b="0"/>
            <wp:docPr id="373237147" name="Picture 373237147"/>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1412875" cy="590487"/>
                    </a:xfrm>
                    <a:prstGeom prst="rect">
                      <a:avLst/>
                    </a:prstGeom>
                  </pic:spPr>
                </pic:pic>
              </a:graphicData>
            </a:graphic>
          </wp:inline>
        </w:drawing>
      </w:r>
      <w:r>
        <w:t xml:space="preserve"> </w:t>
      </w:r>
    </w:p>
    <w:p w14:paraId="41D6A8B4" w14:textId="77777777" w:rsidR="002303DF" w:rsidRDefault="002303DF" w:rsidP="00086D88">
      <w:pPr>
        <w:pBdr>
          <w:top w:val="none" w:sz="0" w:space="0" w:color="auto"/>
          <w:left w:val="none" w:sz="0" w:space="0" w:color="auto"/>
          <w:bottom w:val="none" w:sz="0" w:space="0" w:color="auto"/>
          <w:right w:val="none" w:sz="0" w:space="0" w:color="auto"/>
        </w:pBdr>
        <w:spacing w:after="0" w:line="259" w:lineRule="auto"/>
        <w:ind w:left="0" w:right="0" w:firstLine="0"/>
        <w:jc w:val="right"/>
      </w:pPr>
    </w:p>
    <w:p w14:paraId="66A7AA23" w14:textId="77777777" w:rsidR="002303DF" w:rsidRDefault="002303DF" w:rsidP="00086D88">
      <w:pPr>
        <w:pBdr>
          <w:top w:val="none" w:sz="0" w:space="0" w:color="auto"/>
          <w:left w:val="none" w:sz="0" w:space="0" w:color="auto"/>
          <w:bottom w:val="none" w:sz="0" w:space="0" w:color="auto"/>
          <w:right w:val="none" w:sz="0" w:space="0" w:color="auto"/>
        </w:pBdr>
        <w:spacing w:after="0" w:line="259" w:lineRule="auto"/>
        <w:ind w:left="0" w:right="0" w:firstLine="0"/>
        <w:jc w:val="right"/>
      </w:pPr>
    </w:p>
    <w:tbl>
      <w:tblPr>
        <w:tblStyle w:val="TableGrid"/>
        <w:tblW w:w="9510" w:type="dxa"/>
        <w:tblInd w:w="424" w:type="dxa"/>
        <w:tblCellMar>
          <w:left w:w="284" w:type="dxa"/>
          <w:right w:w="115" w:type="dxa"/>
        </w:tblCellMar>
        <w:tblLook w:val="04A0" w:firstRow="1" w:lastRow="0" w:firstColumn="1" w:lastColumn="0" w:noHBand="0" w:noVBand="1"/>
      </w:tblPr>
      <w:tblGrid>
        <w:gridCol w:w="9510"/>
      </w:tblGrid>
      <w:tr w:rsidR="00086D88" w14:paraId="515C58F0" w14:textId="77777777" w:rsidTr="00737FE5">
        <w:trPr>
          <w:trHeight w:val="10570"/>
        </w:trPr>
        <w:tc>
          <w:tcPr>
            <w:tcW w:w="9510" w:type="dxa"/>
            <w:tcBorders>
              <w:top w:val="single" w:sz="4" w:space="0" w:color="0F75BB"/>
              <w:left w:val="single" w:sz="4" w:space="0" w:color="0F75BB"/>
              <w:bottom w:val="single" w:sz="4" w:space="0" w:color="0F75BB"/>
              <w:right w:val="single" w:sz="4" w:space="0" w:color="0F75BB"/>
            </w:tcBorders>
            <w:vAlign w:val="center"/>
          </w:tcPr>
          <w:p w14:paraId="0EA77BF6" w14:textId="7A5694E3" w:rsidR="00086D88" w:rsidRDefault="00086D88" w:rsidP="00737FE5">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 xml:space="preserve">Session </w:t>
            </w:r>
            <w:r w:rsidR="002303DF">
              <w:rPr>
                <w:b/>
                <w:sz w:val="24"/>
              </w:rPr>
              <w:t>1</w:t>
            </w:r>
            <w:r w:rsidR="001D2F71">
              <w:rPr>
                <w:b/>
                <w:sz w:val="24"/>
              </w:rPr>
              <w:t>3</w:t>
            </w:r>
          </w:p>
          <w:p w14:paraId="4A4B4A08" w14:textId="27AE8A52" w:rsidR="00086D88" w:rsidRDefault="001D2F71" w:rsidP="00737FE5">
            <w:pPr>
              <w:pBdr>
                <w:top w:val="none" w:sz="0" w:space="0" w:color="auto"/>
                <w:left w:val="none" w:sz="0" w:space="0" w:color="auto"/>
                <w:bottom w:val="none" w:sz="0" w:space="0" w:color="auto"/>
                <w:right w:val="none" w:sz="0" w:space="0" w:color="auto"/>
              </w:pBdr>
              <w:spacing w:after="19" w:line="259" w:lineRule="auto"/>
              <w:ind w:left="0" w:right="0" w:firstLine="0"/>
            </w:pPr>
            <w:r>
              <w:rPr>
                <w:b/>
              </w:rPr>
              <w:t>Planning your campaign</w:t>
            </w:r>
          </w:p>
          <w:p w14:paraId="3F49D959" w14:textId="5DCB6C11" w:rsidR="00086D88" w:rsidRDefault="001D2F71" w:rsidP="00737FE5">
            <w:pPr>
              <w:pBdr>
                <w:top w:val="none" w:sz="0" w:space="0" w:color="auto"/>
                <w:left w:val="none" w:sz="0" w:space="0" w:color="auto"/>
                <w:bottom w:val="none" w:sz="0" w:space="0" w:color="auto"/>
                <w:right w:val="none" w:sz="0" w:space="0" w:color="auto"/>
              </w:pBdr>
              <w:spacing w:after="15" w:line="259" w:lineRule="auto"/>
              <w:ind w:left="0" w:right="0" w:firstLine="0"/>
            </w:pPr>
            <w:r>
              <w:t xml:space="preserve">Introducing IC Practice Governance is a big step.  </w:t>
            </w:r>
            <w:r w:rsidR="00CE1168">
              <w:t xml:space="preserve">You’ll need to win hearts and minds of various groups.  So in this session we’ll </w:t>
            </w:r>
            <w:r w:rsidR="0082305E">
              <w:t>identify</w:t>
            </w:r>
            <w:r w:rsidR="00CE1168">
              <w:t xml:space="preserve"> who those groups are, the outcomes you’ll be looking for from each, and how best to approach the task of getting everyone on board.</w:t>
            </w:r>
          </w:p>
          <w:p w14:paraId="0F23EFAC" w14:textId="77777777" w:rsidR="00086D88" w:rsidRDefault="00086D88" w:rsidP="00737FE5">
            <w:pPr>
              <w:pBdr>
                <w:top w:val="none" w:sz="0" w:space="0" w:color="auto"/>
                <w:left w:val="none" w:sz="0" w:space="0" w:color="auto"/>
                <w:bottom w:val="none" w:sz="0" w:space="0" w:color="auto"/>
                <w:right w:val="none" w:sz="0" w:space="0" w:color="auto"/>
              </w:pBdr>
              <w:spacing w:after="78" w:line="259" w:lineRule="auto"/>
              <w:ind w:left="0" w:right="0" w:firstLine="0"/>
              <w:rPr>
                <w:sz w:val="18"/>
              </w:rPr>
            </w:pPr>
            <w:r>
              <w:rPr>
                <w:sz w:val="18"/>
              </w:rPr>
              <w:t xml:space="preserve"> </w:t>
            </w:r>
          </w:p>
          <w:p w14:paraId="776752F4" w14:textId="77777777" w:rsidR="00CE1168" w:rsidRDefault="00CE1168" w:rsidP="00737FE5">
            <w:pPr>
              <w:pBdr>
                <w:top w:val="none" w:sz="0" w:space="0" w:color="auto"/>
                <w:left w:val="none" w:sz="0" w:space="0" w:color="auto"/>
                <w:bottom w:val="none" w:sz="0" w:space="0" w:color="auto"/>
                <w:right w:val="none" w:sz="0" w:space="0" w:color="auto"/>
              </w:pBdr>
              <w:spacing w:after="78" w:line="259" w:lineRule="auto"/>
              <w:ind w:left="0" w:right="0" w:firstLine="0"/>
            </w:pPr>
          </w:p>
          <w:p w14:paraId="70AE3FC5" w14:textId="6F5D954D" w:rsidR="00086D88" w:rsidRDefault="00086D88" w:rsidP="00737FE5">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 xml:space="preserve">Session </w:t>
            </w:r>
            <w:r w:rsidR="002303DF">
              <w:rPr>
                <w:b/>
                <w:sz w:val="24"/>
              </w:rPr>
              <w:t>1</w:t>
            </w:r>
            <w:r w:rsidR="00CE1168">
              <w:rPr>
                <w:b/>
                <w:sz w:val="24"/>
              </w:rPr>
              <w:t>4</w:t>
            </w:r>
          </w:p>
          <w:p w14:paraId="67D161CC" w14:textId="217D9E9C" w:rsidR="00086D88" w:rsidRDefault="00CE1168" w:rsidP="00737FE5">
            <w:pPr>
              <w:pBdr>
                <w:top w:val="none" w:sz="0" w:space="0" w:color="auto"/>
                <w:left w:val="none" w:sz="0" w:space="0" w:color="auto"/>
                <w:bottom w:val="none" w:sz="0" w:space="0" w:color="auto"/>
                <w:right w:val="none" w:sz="0" w:space="0" w:color="auto"/>
              </w:pBdr>
              <w:spacing w:after="19" w:line="259" w:lineRule="auto"/>
              <w:ind w:left="0" w:right="0" w:firstLine="0"/>
            </w:pPr>
            <w:r>
              <w:rPr>
                <w:b/>
              </w:rPr>
              <w:t>Reviewing campaign materials</w:t>
            </w:r>
          </w:p>
          <w:p w14:paraId="3E2BFFD3" w14:textId="24AD44DF" w:rsidR="00086D88" w:rsidRDefault="00CE1168" w:rsidP="00737FE5">
            <w:pPr>
              <w:pBdr>
                <w:top w:val="none" w:sz="0" w:space="0" w:color="auto"/>
                <w:left w:val="none" w:sz="0" w:space="0" w:color="auto"/>
                <w:bottom w:val="none" w:sz="0" w:space="0" w:color="auto"/>
                <w:right w:val="none" w:sz="0" w:space="0" w:color="auto"/>
              </w:pBdr>
              <w:spacing w:after="0" w:line="276" w:lineRule="auto"/>
              <w:ind w:left="0" w:right="9" w:firstLine="0"/>
            </w:pPr>
            <w:r>
              <w:t>We’ve prepared emails, a scripted presentation, and an article which you can use to help get you started.</w:t>
            </w:r>
          </w:p>
          <w:p w14:paraId="4BD13AB0" w14:textId="77777777" w:rsidR="00CE1168" w:rsidRDefault="00CE1168" w:rsidP="00737FE5">
            <w:pPr>
              <w:pBdr>
                <w:top w:val="none" w:sz="0" w:space="0" w:color="auto"/>
                <w:left w:val="none" w:sz="0" w:space="0" w:color="auto"/>
                <w:bottom w:val="none" w:sz="0" w:space="0" w:color="auto"/>
                <w:right w:val="none" w:sz="0" w:space="0" w:color="auto"/>
              </w:pBdr>
              <w:spacing w:after="0" w:line="276" w:lineRule="auto"/>
              <w:ind w:left="0" w:right="9" w:firstLine="0"/>
            </w:pPr>
          </w:p>
          <w:p w14:paraId="0EF34EBD" w14:textId="668C0009" w:rsidR="00CE1168" w:rsidRDefault="00CE1168" w:rsidP="00737FE5">
            <w:pPr>
              <w:pBdr>
                <w:top w:val="none" w:sz="0" w:space="0" w:color="auto"/>
                <w:left w:val="none" w:sz="0" w:space="0" w:color="auto"/>
                <w:bottom w:val="none" w:sz="0" w:space="0" w:color="auto"/>
                <w:right w:val="none" w:sz="0" w:space="0" w:color="auto"/>
              </w:pBdr>
              <w:spacing w:after="0" w:line="276" w:lineRule="auto"/>
              <w:ind w:left="0" w:right="9" w:firstLine="0"/>
            </w:pPr>
            <w:r>
              <w:t xml:space="preserve">These are, of necessity, fairly generic.  And you will probably want to tailor them to suit your situation.  So in this session you’ll have the opportunity to review what we’ve provided, and start thinking through what you would want to amend, so you’re already ahead of the game before you get back to work. </w:t>
            </w:r>
          </w:p>
          <w:p w14:paraId="39020AEF" w14:textId="77777777" w:rsidR="00086D88" w:rsidRDefault="00086D88" w:rsidP="00737FE5">
            <w:pPr>
              <w:pBdr>
                <w:top w:val="none" w:sz="0" w:space="0" w:color="auto"/>
                <w:left w:val="none" w:sz="0" w:space="0" w:color="auto"/>
                <w:bottom w:val="none" w:sz="0" w:space="0" w:color="auto"/>
                <w:right w:val="none" w:sz="0" w:space="0" w:color="auto"/>
              </w:pBdr>
              <w:spacing w:after="15" w:line="259" w:lineRule="auto"/>
              <w:ind w:left="0" w:right="0" w:firstLine="0"/>
            </w:pPr>
            <w:r>
              <w:rPr>
                <w:sz w:val="18"/>
              </w:rPr>
              <w:t xml:space="preserve"> </w:t>
            </w:r>
          </w:p>
          <w:p w14:paraId="1E6A3F07" w14:textId="77777777" w:rsidR="00086D88" w:rsidRDefault="00086D88" w:rsidP="00737FE5">
            <w:pPr>
              <w:pBdr>
                <w:top w:val="none" w:sz="0" w:space="0" w:color="auto"/>
                <w:left w:val="none" w:sz="0" w:space="0" w:color="auto"/>
                <w:bottom w:val="none" w:sz="0" w:space="0" w:color="auto"/>
                <w:right w:val="none" w:sz="0" w:space="0" w:color="auto"/>
              </w:pBdr>
              <w:spacing w:after="78" w:line="259" w:lineRule="auto"/>
              <w:ind w:left="0" w:right="0" w:firstLine="0"/>
            </w:pPr>
            <w:r>
              <w:rPr>
                <w:sz w:val="18"/>
              </w:rPr>
              <w:t xml:space="preserve"> </w:t>
            </w:r>
          </w:p>
          <w:p w14:paraId="6D00BEF7" w14:textId="472BCF2B" w:rsidR="00086D88" w:rsidRDefault="00086D88" w:rsidP="00737FE5">
            <w:pPr>
              <w:pBdr>
                <w:top w:val="none" w:sz="0" w:space="0" w:color="auto"/>
                <w:left w:val="none" w:sz="0" w:space="0" w:color="auto"/>
                <w:bottom w:val="none" w:sz="0" w:space="0" w:color="auto"/>
                <w:right w:val="none" w:sz="0" w:space="0" w:color="auto"/>
              </w:pBdr>
              <w:spacing w:after="0" w:line="259" w:lineRule="auto"/>
              <w:ind w:left="0" w:right="0" w:firstLine="0"/>
            </w:pPr>
            <w:r>
              <w:rPr>
                <w:b/>
                <w:sz w:val="24"/>
              </w:rPr>
              <w:t xml:space="preserve">Session </w:t>
            </w:r>
            <w:r w:rsidR="002303DF">
              <w:rPr>
                <w:b/>
                <w:sz w:val="24"/>
              </w:rPr>
              <w:t>1</w:t>
            </w:r>
            <w:r w:rsidR="00CE1168">
              <w:rPr>
                <w:b/>
                <w:sz w:val="24"/>
              </w:rPr>
              <w:t>5</w:t>
            </w:r>
          </w:p>
          <w:p w14:paraId="50AAF840" w14:textId="5182CB6A" w:rsidR="00086D88" w:rsidRDefault="00CE1168" w:rsidP="00737FE5">
            <w:pPr>
              <w:pBdr>
                <w:top w:val="none" w:sz="0" w:space="0" w:color="auto"/>
                <w:left w:val="none" w:sz="0" w:space="0" w:color="auto"/>
                <w:bottom w:val="none" w:sz="0" w:space="0" w:color="auto"/>
                <w:right w:val="none" w:sz="0" w:space="0" w:color="auto"/>
              </w:pBdr>
              <w:spacing w:after="19" w:line="259" w:lineRule="auto"/>
              <w:ind w:left="0" w:right="0" w:firstLine="0"/>
            </w:pPr>
            <w:r>
              <w:rPr>
                <w:b/>
              </w:rPr>
              <w:t>Review, action planning, Q&amp;A</w:t>
            </w:r>
          </w:p>
          <w:p w14:paraId="36BD0953"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r>
              <w:t xml:space="preserve">We’ve covered a huge amount of ground over these sessions.  And to get the most value out of it, you need to have the space to review everything, and put together an action plan. </w:t>
            </w:r>
          </w:p>
          <w:p w14:paraId="75CAD21F"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78261334" w14:textId="77777777" w:rsidR="00086D88"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r>
              <w:t xml:space="preserve">In the course of doing so, it’s possible some new questions may occur to you.  And rather than leaving them festering, you’ll have an opportunity to talk them through.  </w:t>
            </w:r>
          </w:p>
          <w:p w14:paraId="24F44854"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4DB35AD4"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295D2747"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46193852"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1D393133"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325B949A"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5EA83CA8"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6808FDE3"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08DE9F7D"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141E5780"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4E11BF48" w14:textId="77777777"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p w14:paraId="51309F4E" w14:textId="48C7F519" w:rsidR="00451BF7" w:rsidRDefault="00451BF7" w:rsidP="00737FE5">
            <w:pPr>
              <w:pBdr>
                <w:top w:val="none" w:sz="0" w:space="0" w:color="auto"/>
                <w:left w:val="none" w:sz="0" w:space="0" w:color="auto"/>
                <w:bottom w:val="none" w:sz="0" w:space="0" w:color="auto"/>
                <w:right w:val="none" w:sz="0" w:space="0" w:color="auto"/>
              </w:pBdr>
              <w:spacing w:after="0" w:line="259" w:lineRule="auto"/>
              <w:ind w:left="0" w:right="344" w:firstLine="0"/>
            </w:pPr>
          </w:p>
        </w:tc>
      </w:tr>
    </w:tbl>
    <w:p w14:paraId="5ECCD4B7" w14:textId="77777777" w:rsidR="00086D88" w:rsidRDefault="00086D88" w:rsidP="00086D88">
      <w:pPr>
        <w:pBdr>
          <w:top w:val="none" w:sz="0" w:space="0" w:color="auto"/>
          <w:left w:val="none" w:sz="0" w:space="0" w:color="auto"/>
          <w:bottom w:val="none" w:sz="0" w:space="0" w:color="auto"/>
          <w:right w:val="none" w:sz="0" w:space="0" w:color="auto"/>
        </w:pBdr>
        <w:spacing w:after="0" w:line="259" w:lineRule="auto"/>
        <w:ind w:left="232" w:right="0" w:firstLine="0"/>
        <w:jc w:val="center"/>
      </w:pPr>
      <w:r>
        <w:t xml:space="preserve"> </w:t>
      </w:r>
    </w:p>
    <w:p w14:paraId="73094F0A" w14:textId="78B84B96" w:rsidR="00086D88" w:rsidRDefault="00086D88"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0652E958"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523DCD97"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61FA1A57"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48B5AF50"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6BD87FD7"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70C3636A"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62F18109" w14:textId="48C058EC"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r>
        <w:t>4</w:t>
      </w:r>
    </w:p>
    <w:p w14:paraId="4AFC366A" w14:textId="77777777" w:rsidR="00451BF7" w:rsidRDefault="00451BF7" w:rsidP="00086D88">
      <w:pPr>
        <w:pBdr>
          <w:top w:val="none" w:sz="0" w:space="0" w:color="auto"/>
          <w:left w:val="none" w:sz="0" w:space="0" w:color="auto"/>
          <w:bottom w:val="none" w:sz="0" w:space="0" w:color="auto"/>
          <w:right w:val="none" w:sz="0" w:space="0" w:color="auto"/>
        </w:pBdr>
        <w:spacing w:after="0" w:line="259" w:lineRule="auto"/>
        <w:ind w:left="187" w:right="0"/>
        <w:jc w:val="center"/>
      </w:pPr>
    </w:p>
    <w:p w14:paraId="1EAF009C" w14:textId="074F9054" w:rsidR="001023BF" w:rsidRDefault="00086D88" w:rsidP="00451BF7">
      <w:pPr>
        <w:pBdr>
          <w:top w:val="none" w:sz="0" w:space="0" w:color="auto"/>
          <w:left w:val="none" w:sz="0" w:space="0" w:color="auto"/>
          <w:bottom w:val="none" w:sz="0" w:space="0" w:color="auto"/>
          <w:right w:val="none" w:sz="0" w:space="0" w:color="auto"/>
        </w:pBdr>
        <w:spacing w:after="24" w:line="259" w:lineRule="auto"/>
        <w:ind w:left="-5" w:right="0"/>
      </w:pPr>
      <w:r>
        <w:rPr>
          <w:sz w:val="16"/>
        </w:rPr>
        <w:t>© Russell-Olivia Brooklands 202</w:t>
      </w:r>
      <w:r w:rsidR="00451BF7">
        <w:rPr>
          <w:sz w:val="16"/>
        </w:rPr>
        <w:t>4</w:t>
      </w:r>
    </w:p>
    <w:sectPr w:rsidR="001023BF">
      <w:pgSz w:w="11906" w:h="16838"/>
      <w:pgMar w:top="708" w:right="910" w:bottom="348" w:left="7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75F37"/>
    <w:multiLevelType w:val="hybridMultilevel"/>
    <w:tmpl w:val="38EAB2C6"/>
    <w:lvl w:ilvl="0" w:tplc="FBA0ADA4">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DF004F4">
      <w:start w:val="1"/>
      <w:numFmt w:val="bullet"/>
      <w:lvlText w:val="o"/>
      <w:lvlJc w:val="left"/>
      <w:pPr>
        <w:ind w:left="13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EA691E">
      <w:start w:val="1"/>
      <w:numFmt w:val="bullet"/>
      <w:lvlText w:val="▪"/>
      <w:lvlJc w:val="left"/>
      <w:pPr>
        <w:ind w:left="20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C24FFCE">
      <w:start w:val="1"/>
      <w:numFmt w:val="bullet"/>
      <w:lvlText w:val="•"/>
      <w:lvlJc w:val="left"/>
      <w:pPr>
        <w:ind w:left="28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20DC8E">
      <w:start w:val="1"/>
      <w:numFmt w:val="bullet"/>
      <w:lvlText w:val="o"/>
      <w:lvlJc w:val="left"/>
      <w:pPr>
        <w:ind w:left="35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508060E">
      <w:start w:val="1"/>
      <w:numFmt w:val="bullet"/>
      <w:lvlText w:val="▪"/>
      <w:lvlJc w:val="left"/>
      <w:pPr>
        <w:ind w:left="42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3BAA9FE">
      <w:start w:val="1"/>
      <w:numFmt w:val="bullet"/>
      <w:lvlText w:val="•"/>
      <w:lvlJc w:val="left"/>
      <w:pPr>
        <w:ind w:left="49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5E06472">
      <w:start w:val="1"/>
      <w:numFmt w:val="bullet"/>
      <w:lvlText w:val="o"/>
      <w:lvlJc w:val="left"/>
      <w:pPr>
        <w:ind w:left="56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F4979E">
      <w:start w:val="1"/>
      <w:numFmt w:val="bullet"/>
      <w:lvlText w:val="▪"/>
      <w:lvlJc w:val="left"/>
      <w:pPr>
        <w:ind w:left="64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59420E"/>
    <w:multiLevelType w:val="hybridMultilevel"/>
    <w:tmpl w:val="2C6EEE10"/>
    <w:lvl w:ilvl="0" w:tplc="A322F798">
      <w:start w:val="1"/>
      <w:numFmt w:val="decimal"/>
      <w:lvlText w:val="%1."/>
      <w:lvlJc w:val="left"/>
      <w:pPr>
        <w:ind w:left="1053" w:hanging="360"/>
      </w:pPr>
      <w:rPr>
        <w:rFonts w:hint="default"/>
      </w:rPr>
    </w:lvl>
    <w:lvl w:ilvl="1" w:tplc="08090019" w:tentative="1">
      <w:start w:val="1"/>
      <w:numFmt w:val="lowerLetter"/>
      <w:lvlText w:val="%2."/>
      <w:lvlJc w:val="left"/>
      <w:pPr>
        <w:ind w:left="1773" w:hanging="360"/>
      </w:pPr>
    </w:lvl>
    <w:lvl w:ilvl="2" w:tplc="0809001B" w:tentative="1">
      <w:start w:val="1"/>
      <w:numFmt w:val="lowerRoman"/>
      <w:lvlText w:val="%3."/>
      <w:lvlJc w:val="right"/>
      <w:pPr>
        <w:ind w:left="2493" w:hanging="180"/>
      </w:pPr>
    </w:lvl>
    <w:lvl w:ilvl="3" w:tplc="0809000F" w:tentative="1">
      <w:start w:val="1"/>
      <w:numFmt w:val="decimal"/>
      <w:lvlText w:val="%4."/>
      <w:lvlJc w:val="left"/>
      <w:pPr>
        <w:ind w:left="3213" w:hanging="360"/>
      </w:pPr>
    </w:lvl>
    <w:lvl w:ilvl="4" w:tplc="08090019" w:tentative="1">
      <w:start w:val="1"/>
      <w:numFmt w:val="lowerLetter"/>
      <w:lvlText w:val="%5."/>
      <w:lvlJc w:val="left"/>
      <w:pPr>
        <w:ind w:left="3933" w:hanging="360"/>
      </w:pPr>
    </w:lvl>
    <w:lvl w:ilvl="5" w:tplc="0809001B" w:tentative="1">
      <w:start w:val="1"/>
      <w:numFmt w:val="lowerRoman"/>
      <w:lvlText w:val="%6."/>
      <w:lvlJc w:val="right"/>
      <w:pPr>
        <w:ind w:left="4653" w:hanging="180"/>
      </w:pPr>
    </w:lvl>
    <w:lvl w:ilvl="6" w:tplc="0809000F" w:tentative="1">
      <w:start w:val="1"/>
      <w:numFmt w:val="decimal"/>
      <w:lvlText w:val="%7."/>
      <w:lvlJc w:val="left"/>
      <w:pPr>
        <w:ind w:left="5373" w:hanging="360"/>
      </w:pPr>
    </w:lvl>
    <w:lvl w:ilvl="7" w:tplc="08090019" w:tentative="1">
      <w:start w:val="1"/>
      <w:numFmt w:val="lowerLetter"/>
      <w:lvlText w:val="%8."/>
      <w:lvlJc w:val="left"/>
      <w:pPr>
        <w:ind w:left="6093" w:hanging="360"/>
      </w:pPr>
    </w:lvl>
    <w:lvl w:ilvl="8" w:tplc="0809001B" w:tentative="1">
      <w:start w:val="1"/>
      <w:numFmt w:val="lowerRoman"/>
      <w:lvlText w:val="%9."/>
      <w:lvlJc w:val="right"/>
      <w:pPr>
        <w:ind w:left="6813" w:hanging="180"/>
      </w:pPr>
    </w:lvl>
  </w:abstractNum>
  <w:num w:numId="1" w16cid:durableId="549339839">
    <w:abstractNumId w:val="0"/>
  </w:num>
  <w:num w:numId="2" w16cid:durableId="206956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cumentProtection w:edit="readOnly" w:enforcement="1" w:cryptProviderType="rsaAES" w:cryptAlgorithmClass="hash" w:cryptAlgorithmType="typeAny" w:cryptAlgorithmSid="14" w:cryptSpinCount="100000" w:hash="wx0GX5roQgj6IPu9d0oO8QtQWkZoYKip/Wq95FbP4UTWQ1GZVWlRY7/R3ppbkfntGEx6VuZUIG0jfVRKqzinhQ==" w:salt="o5CsyWCDe7AW7/C/hETCc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BF"/>
    <w:rsid w:val="000026BB"/>
    <w:rsid w:val="00081575"/>
    <w:rsid w:val="00086D88"/>
    <w:rsid w:val="001023BF"/>
    <w:rsid w:val="00194B1E"/>
    <w:rsid w:val="001D2F71"/>
    <w:rsid w:val="00220495"/>
    <w:rsid w:val="002303DF"/>
    <w:rsid w:val="00310771"/>
    <w:rsid w:val="00451BF7"/>
    <w:rsid w:val="005760A6"/>
    <w:rsid w:val="005E243F"/>
    <w:rsid w:val="006253B7"/>
    <w:rsid w:val="006F0FE3"/>
    <w:rsid w:val="0082305E"/>
    <w:rsid w:val="00A42C1A"/>
    <w:rsid w:val="00C26A63"/>
    <w:rsid w:val="00C378E8"/>
    <w:rsid w:val="00CE1168"/>
    <w:rsid w:val="00D01B9D"/>
    <w:rsid w:val="00D12787"/>
    <w:rsid w:val="00D34E03"/>
    <w:rsid w:val="00D85843"/>
    <w:rsid w:val="00E36434"/>
    <w:rsid w:val="00EA3424"/>
    <w:rsid w:val="00F55681"/>
    <w:rsid w:val="00F7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E4F0"/>
  <w15:docId w15:val="{D59554EB-4030-4DBA-B102-690F6D28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F75BB"/>
        <w:left w:val="single" w:sz="4" w:space="0" w:color="0F75BB"/>
        <w:bottom w:val="single" w:sz="4" w:space="0" w:color="0F75BB"/>
        <w:right w:val="single" w:sz="4" w:space="0" w:color="0F75BB"/>
      </w:pBdr>
      <w:spacing w:after="1" w:line="277" w:lineRule="auto"/>
      <w:ind w:left="718" w:right="400"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pBdr>
        <w:top w:val="single" w:sz="4" w:space="0" w:color="0F75BB"/>
        <w:left w:val="single" w:sz="4" w:space="0" w:color="0F75BB"/>
        <w:bottom w:val="single" w:sz="4" w:space="0" w:color="0F75BB"/>
        <w:right w:val="single" w:sz="4" w:space="0" w:color="0F75BB"/>
      </w:pBdr>
      <w:spacing w:after="0"/>
      <w:ind w:left="718" w:hanging="10"/>
      <w:outlineLvl w:val="0"/>
    </w:pPr>
    <w:rPr>
      <w:rFonts w:ascii="Century Gothic" w:eastAsia="Century Gothic" w:hAnsi="Century Gothic" w:cs="Century Gothic"/>
      <w:b/>
      <w:color w:val="000000"/>
      <w:sz w:val="24"/>
    </w:rPr>
  </w:style>
  <w:style w:type="paragraph" w:styleId="Heading2">
    <w:name w:val="heading 2"/>
    <w:next w:val="Normal"/>
    <w:link w:val="Heading2Char"/>
    <w:uiPriority w:val="9"/>
    <w:unhideWhenUsed/>
    <w:qFormat/>
    <w:pPr>
      <w:keepNext/>
      <w:keepLines/>
      <w:pBdr>
        <w:top w:val="single" w:sz="4" w:space="0" w:color="0F75BB"/>
        <w:left w:val="single" w:sz="4" w:space="0" w:color="0F75BB"/>
        <w:bottom w:val="single" w:sz="4" w:space="0" w:color="0F75BB"/>
        <w:right w:val="single" w:sz="4" w:space="0" w:color="0F75BB"/>
      </w:pBdr>
      <w:spacing w:after="18"/>
      <w:ind w:left="718" w:hanging="10"/>
      <w:outlineLvl w:val="1"/>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0"/>
    </w:rPr>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85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4</Pages>
  <Words>1203</Words>
  <Characters>6859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Russell-Olivia</dc:creator>
  <cp:keywords/>
  <cp:lastModifiedBy>ROB .</cp:lastModifiedBy>
  <cp:revision>6</cp:revision>
  <dcterms:created xsi:type="dcterms:W3CDTF">2024-10-29T14:08:00Z</dcterms:created>
  <dcterms:modified xsi:type="dcterms:W3CDTF">2024-10-31T11:10:00Z</dcterms:modified>
</cp:coreProperties>
</file>